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7F" w:rsidRPr="00667DEE" w:rsidRDefault="00CB587F" w:rsidP="00CB587F">
      <w:pPr>
        <w:spacing w:line="580" w:lineRule="exact"/>
        <w:jc w:val="left"/>
        <w:rPr>
          <w:rFonts w:ascii="黑体" w:eastAsia="黑体" w:hAnsi="黑体"/>
          <w:color w:val="333333"/>
          <w:sz w:val="32"/>
          <w:szCs w:val="32"/>
        </w:rPr>
      </w:pPr>
      <w:r w:rsidRPr="00667DEE">
        <w:rPr>
          <w:rFonts w:ascii="黑体" w:eastAsia="黑体" w:hAnsi="黑体" w:hint="eastAsia"/>
          <w:color w:val="333333"/>
          <w:sz w:val="32"/>
          <w:szCs w:val="32"/>
        </w:rPr>
        <w:t>附件1</w:t>
      </w:r>
    </w:p>
    <w:p w:rsidR="00CB587F" w:rsidRPr="00B72ABC" w:rsidRDefault="00CB587F" w:rsidP="00CB587F">
      <w:pPr>
        <w:spacing w:line="580" w:lineRule="exact"/>
        <w:jc w:val="center"/>
        <w:rPr>
          <w:rFonts w:ascii="方正小标宋简体" w:eastAsia="方正小标宋简体" w:hAnsi="黑体"/>
          <w:color w:val="333333"/>
          <w:sz w:val="44"/>
          <w:szCs w:val="44"/>
        </w:rPr>
      </w:pPr>
      <w:r w:rsidRPr="00B72ABC">
        <w:rPr>
          <w:rFonts w:ascii="方正小标宋简体" w:eastAsia="方正小标宋简体" w:hAnsi="黑体" w:hint="eastAsia"/>
          <w:color w:val="333333"/>
          <w:sz w:val="44"/>
          <w:szCs w:val="44"/>
        </w:rPr>
        <w:t>2021山东省交通工程创新创业</w:t>
      </w:r>
    </w:p>
    <w:p w:rsidR="00CB587F" w:rsidRDefault="00CB587F" w:rsidP="00CB587F">
      <w:pPr>
        <w:spacing w:line="580" w:lineRule="exact"/>
        <w:jc w:val="center"/>
        <w:rPr>
          <w:rFonts w:ascii="方正小标宋简体" w:eastAsia="方正小标宋简体"/>
          <w:color w:val="333333"/>
          <w:sz w:val="44"/>
          <w:szCs w:val="44"/>
        </w:rPr>
      </w:pPr>
      <w:r w:rsidRPr="00B72ABC">
        <w:rPr>
          <w:rFonts w:ascii="方正小标宋简体" w:eastAsia="方正小标宋简体" w:hAnsi="黑体" w:hint="eastAsia"/>
          <w:color w:val="333333"/>
          <w:sz w:val="44"/>
          <w:szCs w:val="44"/>
        </w:rPr>
        <w:t>大赛报名表</w:t>
      </w:r>
    </w:p>
    <w:p w:rsidR="00CB587F" w:rsidRDefault="00CB587F" w:rsidP="00CB587F">
      <w:pPr>
        <w:spacing w:line="580" w:lineRule="exact"/>
        <w:jc w:val="center"/>
        <w:rPr>
          <w:rFonts w:ascii="方正小标宋简体" w:eastAsia="方正小标宋简体"/>
          <w:color w:val="333333"/>
          <w:sz w:val="44"/>
          <w:szCs w:val="44"/>
        </w:rPr>
      </w:pPr>
    </w:p>
    <w:tbl>
      <w:tblPr>
        <w:tblStyle w:val="a8"/>
        <w:tblW w:w="0" w:type="auto"/>
        <w:tblLook w:val="04A0"/>
      </w:tblPr>
      <w:tblGrid>
        <w:gridCol w:w="2518"/>
        <w:gridCol w:w="1701"/>
        <w:gridCol w:w="1276"/>
        <w:gridCol w:w="1843"/>
        <w:gridCol w:w="1184"/>
      </w:tblGrid>
      <w:tr w:rsidR="00CB587F" w:rsidTr="008376D5">
        <w:tc>
          <w:tcPr>
            <w:tcW w:w="2518"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推荐单位</w:t>
            </w:r>
          </w:p>
        </w:tc>
        <w:tc>
          <w:tcPr>
            <w:tcW w:w="6004" w:type="dxa"/>
            <w:gridSpan w:val="4"/>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（个人参赛可填“无”）</w:t>
            </w:r>
          </w:p>
        </w:tc>
      </w:tr>
      <w:tr w:rsidR="00CB587F" w:rsidTr="008376D5">
        <w:tc>
          <w:tcPr>
            <w:tcW w:w="2518"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命题类型</w:t>
            </w:r>
          </w:p>
        </w:tc>
        <w:tc>
          <w:tcPr>
            <w:tcW w:w="6004" w:type="dxa"/>
            <w:gridSpan w:val="4"/>
            <w:vAlign w:val="center"/>
          </w:tcPr>
          <w:p w:rsidR="00CB587F" w:rsidRPr="00B72ABC" w:rsidRDefault="00CB587F" w:rsidP="008376D5">
            <w:pPr>
              <w:spacing w:line="580" w:lineRule="exact"/>
              <w:rPr>
                <w:rFonts w:ascii="仿宋" w:eastAsia="仿宋" w:hAnsi="仿宋"/>
                <w:color w:val="333333"/>
                <w:sz w:val="28"/>
                <w:szCs w:val="28"/>
              </w:rPr>
            </w:pPr>
            <w:r w:rsidRPr="00B72ABC">
              <w:rPr>
                <w:rFonts w:ascii="仿宋" w:eastAsia="仿宋" w:hAnsi="仿宋" w:hint="eastAsia"/>
                <w:color w:val="333333"/>
                <w:sz w:val="28"/>
                <w:szCs w:val="28"/>
              </w:rPr>
              <w:t>自主命题：交通规划设计、建设运营、新产品、新装备等相关领域</w:t>
            </w:r>
          </w:p>
          <w:p w:rsidR="00CB587F" w:rsidRPr="00B72ABC" w:rsidRDefault="00CB587F" w:rsidP="008376D5">
            <w:pPr>
              <w:spacing w:line="580" w:lineRule="exact"/>
              <w:rPr>
                <w:rFonts w:ascii="仿宋" w:eastAsia="仿宋" w:hAnsi="仿宋"/>
                <w:color w:val="333333"/>
                <w:sz w:val="28"/>
                <w:szCs w:val="28"/>
              </w:rPr>
            </w:pPr>
            <w:r w:rsidRPr="00B72ABC">
              <w:rPr>
                <w:rFonts w:ascii="仿宋" w:eastAsia="仿宋" w:hAnsi="仿宋" w:hint="eastAsia"/>
                <w:color w:val="333333"/>
                <w:sz w:val="28"/>
                <w:szCs w:val="28"/>
              </w:rPr>
              <w:t>业主命题：命题题目</w:t>
            </w:r>
          </w:p>
        </w:tc>
      </w:tr>
      <w:tr w:rsidR="00CB587F" w:rsidTr="008376D5">
        <w:tc>
          <w:tcPr>
            <w:tcW w:w="2518"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参赛团队名称</w:t>
            </w:r>
          </w:p>
        </w:tc>
        <w:tc>
          <w:tcPr>
            <w:tcW w:w="6004" w:type="dxa"/>
            <w:gridSpan w:val="4"/>
            <w:vAlign w:val="center"/>
          </w:tcPr>
          <w:p w:rsidR="00CB587F" w:rsidRPr="00B72ABC" w:rsidRDefault="00CB587F" w:rsidP="008376D5">
            <w:pPr>
              <w:spacing w:line="580" w:lineRule="exact"/>
              <w:jc w:val="center"/>
              <w:rPr>
                <w:rFonts w:ascii="仿宋" w:eastAsia="仿宋" w:hAnsi="仿宋"/>
                <w:color w:val="333333"/>
                <w:sz w:val="28"/>
                <w:szCs w:val="28"/>
              </w:rPr>
            </w:pPr>
          </w:p>
        </w:tc>
      </w:tr>
      <w:tr w:rsidR="00CB587F" w:rsidTr="008376D5">
        <w:tc>
          <w:tcPr>
            <w:tcW w:w="2518"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参赛项目名称</w:t>
            </w:r>
          </w:p>
        </w:tc>
        <w:tc>
          <w:tcPr>
            <w:tcW w:w="6004" w:type="dxa"/>
            <w:gridSpan w:val="4"/>
            <w:vAlign w:val="center"/>
          </w:tcPr>
          <w:p w:rsidR="00CB587F" w:rsidRPr="00B72ABC" w:rsidRDefault="00CB587F" w:rsidP="008376D5">
            <w:pPr>
              <w:spacing w:line="580" w:lineRule="exact"/>
              <w:jc w:val="center"/>
              <w:rPr>
                <w:rFonts w:ascii="仿宋" w:eastAsia="仿宋" w:hAnsi="仿宋"/>
                <w:color w:val="333333"/>
                <w:sz w:val="28"/>
                <w:szCs w:val="28"/>
              </w:rPr>
            </w:pPr>
          </w:p>
        </w:tc>
      </w:tr>
      <w:tr w:rsidR="00CB587F" w:rsidTr="008376D5">
        <w:tc>
          <w:tcPr>
            <w:tcW w:w="2518"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所属高校/单位</w:t>
            </w:r>
          </w:p>
        </w:tc>
        <w:tc>
          <w:tcPr>
            <w:tcW w:w="6004" w:type="dxa"/>
            <w:gridSpan w:val="4"/>
            <w:vAlign w:val="center"/>
          </w:tcPr>
          <w:p w:rsidR="00CB587F" w:rsidRPr="00B72ABC" w:rsidRDefault="00CB587F" w:rsidP="008376D5">
            <w:pPr>
              <w:spacing w:line="580" w:lineRule="exact"/>
              <w:jc w:val="center"/>
              <w:rPr>
                <w:rFonts w:ascii="仿宋" w:eastAsia="仿宋" w:hAnsi="仿宋"/>
                <w:color w:val="333333"/>
                <w:sz w:val="28"/>
                <w:szCs w:val="28"/>
              </w:rPr>
            </w:pPr>
          </w:p>
        </w:tc>
      </w:tr>
      <w:tr w:rsidR="00CB587F" w:rsidTr="008376D5">
        <w:tc>
          <w:tcPr>
            <w:tcW w:w="2518"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通讯地址</w:t>
            </w:r>
          </w:p>
        </w:tc>
        <w:tc>
          <w:tcPr>
            <w:tcW w:w="6004" w:type="dxa"/>
            <w:gridSpan w:val="4"/>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（如获奖，将作为证书邮寄地址）</w:t>
            </w:r>
          </w:p>
        </w:tc>
      </w:tr>
      <w:tr w:rsidR="00CB587F" w:rsidTr="008376D5">
        <w:tc>
          <w:tcPr>
            <w:tcW w:w="2518" w:type="dxa"/>
            <w:vMerge w:val="restart"/>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团队联系人</w:t>
            </w:r>
          </w:p>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（如获奖，将作为证书接收人）</w:t>
            </w:r>
          </w:p>
        </w:tc>
        <w:tc>
          <w:tcPr>
            <w:tcW w:w="1701"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姓名</w:t>
            </w:r>
          </w:p>
        </w:tc>
        <w:tc>
          <w:tcPr>
            <w:tcW w:w="1276" w:type="dxa"/>
            <w:vAlign w:val="center"/>
          </w:tcPr>
          <w:p w:rsidR="00CB587F" w:rsidRPr="00B72ABC" w:rsidRDefault="00CB587F" w:rsidP="008376D5">
            <w:pPr>
              <w:spacing w:line="580" w:lineRule="exact"/>
              <w:jc w:val="center"/>
              <w:rPr>
                <w:rFonts w:ascii="仿宋" w:eastAsia="仿宋" w:hAnsi="仿宋"/>
                <w:color w:val="333333"/>
                <w:sz w:val="28"/>
                <w:szCs w:val="28"/>
              </w:rPr>
            </w:pPr>
          </w:p>
        </w:tc>
        <w:tc>
          <w:tcPr>
            <w:tcW w:w="1843"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职务</w:t>
            </w:r>
          </w:p>
        </w:tc>
        <w:tc>
          <w:tcPr>
            <w:tcW w:w="1184" w:type="dxa"/>
            <w:vAlign w:val="center"/>
          </w:tcPr>
          <w:p w:rsidR="00CB587F" w:rsidRPr="00B72ABC" w:rsidRDefault="00CB587F" w:rsidP="008376D5">
            <w:pPr>
              <w:spacing w:line="580" w:lineRule="exact"/>
              <w:jc w:val="center"/>
              <w:rPr>
                <w:rFonts w:ascii="仿宋" w:eastAsia="仿宋" w:hAnsi="仿宋"/>
                <w:color w:val="333333"/>
                <w:sz w:val="28"/>
                <w:szCs w:val="28"/>
              </w:rPr>
            </w:pPr>
          </w:p>
        </w:tc>
      </w:tr>
      <w:tr w:rsidR="00CB587F" w:rsidTr="008376D5">
        <w:tc>
          <w:tcPr>
            <w:tcW w:w="2518" w:type="dxa"/>
            <w:vMerge/>
            <w:vAlign w:val="center"/>
          </w:tcPr>
          <w:p w:rsidR="00CB587F" w:rsidRPr="00B72ABC" w:rsidRDefault="00CB587F" w:rsidP="008376D5">
            <w:pPr>
              <w:spacing w:line="580" w:lineRule="exact"/>
              <w:jc w:val="center"/>
              <w:rPr>
                <w:rFonts w:ascii="仿宋" w:eastAsia="仿宋" w:hAnsi="仿宋"/>
                <w:color w:val="333333"/>
                <w:sz w:val="28"/>
                <w:szCs w:val="28"/>
              </w:rPr>
            </w:pPr>
          </w:p>
        </w:tc>
        <w:tc>
          <w:tcPr>
            <w:tcW w:w="1701"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手机</w:t>
            </w:r>
          </w:p>
        </w:tc>
        <w:tc>
          <w:tcPr>
            <w:tcW w:w="1276" w:type="dxa"/>
            <w:vAlign w:val="center"/>
          </w:tcPr>
          <w:p w:rsidR="00CB587F" w:rsidRPr="00B72ABC" w:rsidRDefault="00CB587F" w:rsidP="008376D5">
            <w:pPr>
              <w:spacing w:line="580" w:lineRule="exact"/>
              <w:jc w:val="center"/>
              <w:rPr>
                <w:rFonts w:ascii="仿宋" w:eastAsia="仿宋" w:hAnsi="仿宋"/>
                <w:color w:val="333333"/>
                <w:sz w:val="28"/>
                <w:szCs w:val="28"/>
              </w:rPr>
            </w:pPr>
          </w:p>
        </w:tc>
        <w:tc>
          <w:tcPr>
            <w:tcW w:w="1843"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个人微信</w:t>
            </w:r>
          </w:p>
        </w:tc>
        <w:tc>
          <w:tcPr>
            <w:tcW w:w="1184" w:type="dxa"/>
            <w:vAlign w:val="center"/>
          </w:tcPr>
          <w:p w:rsidR="00CB587F" w:rsidRPr="00B72ABC" w:rsidRDefault="00CB587F" w:rsidP="008376D5">
            <w:pPr>
              <w:spacing w:line="580" w:lineRule="exact"/>
              <w:jc w:val="center"/>
              <w:rPr>
                <w:rFonts w:ascii="仿宋" w:eastAsia="仿宋" w:hAnsi="仿宋"/>
                <w:color w:val="333333"/>
                <w:sz w:val="28"/>
                <w:szCs w:val="28"/>
              </w:rPr>
            </w:pPr>
          </w:p>
        </w:tc>
      </w:tr>
      <w:tr w:rsidR="00CB587F" w:rsidTr="008376D5">
        <w:tc>
          <w:tcPr>
            <w:tcW w:w="2518" w:type="dxa"/>
            <w:vMerge/>
            <w:vAlign w:val="center"/>
          </w:tcPr>
          <w:p w:rsidR="00CB587F" w:rsidRPr="00B72ABC" w:rsidRDefault="00CB587F" w:rsidP="008376D5">
            <w:pPr>
              <w:spacing w:line="580" w:lineRule="exact"/>
              <w:jc w:val="center"/>
              <w:rPr>
                <w:rFonts w:ascii="仿宋" w:eastAsia="仿宋" w:hAnsi="仿宋"/>
                <w:color w:val="333333"/>
                <w:sz w:val="28"/>
                <w:szCs w:val="28"/>
              </w:rPr>
            </w:pPr>
          </w:p>
        </w:tc>
        <w:tc>
          <w:tcPr>
            <w:tcW w:w="1701"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电子邮箱</w:t>
            </w:r>
          </w:p>
        </w:tc>
        <w:tc>
          <w:tcPr>
            <w:tcW w:w="4303" w:type="dxa"/>
            <w:gridSpan w:val="3"/>
            <w:vAlign w:val="center"/>
          </w:tcPr>
          <w:p w:rsidR="00CB587F" w:rsidRPr="00B72ABC" w:rsidRDefault="00CB587F" w:rsidP="008376D5">
            <w:pPr>
              <w:spacing w:line="580" w:lineRule="exact"/>
              <w:jc w:val="center"/>
              <w:rPr>
                <w:rFonts w:ascii="仿宋" w:eastAsia="仿宋" w:hAnsi="仿宋"/>
                <w:color w:val="333333"/>
                <w:sz w:val="28"/>
                <w:szCs w:val="28"/>
              </w:rPr>
            </w:pPr>
          </w:p>
        </w:tc>
      </w:tr>
      <w:tr w:rsidR="00CB587F" w:rsidTr="008376D5">
        <w:tc>
          <w:tcPr>
            <w:tcW w:w="2518"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团队简介</w:t>
            </w:r>
          </w:p>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（500字以内）</w:t>
            </w:r>
          </w:p>
        </w:tc>
        <w:tc>
          <w:tcPr>
            <w:tcW w:w="6004" w:type="dxa"/>
            <w:gridSpan w:val="4"/>
            <w:vAlign w:val="center"/>
          </w:tcPr>
          <w:p w:rsidR="00CB587F" w:rsidRPr="00B72ABC" w:rsidRDefault="00CB587F" w:rsidP="008376D5">
            <w:pPr>
              <w:spacing w:line="580" w:lineRule="exact"/>
              <w:jc w:val="center"/>
              <w:rPr>
                <w:rFonts w:ascii="仿宋" w:eastAsia="仿宋" w:hAnsi="仿宋"/>
                <w:color w:val="333333"/>
                <w:sz w:val="28"/>
                <w:szCs w:val="28"/>
              </w:rPr>
            </w:pPr>
          </w:p>
        </w:tc>
      </w:tr>
      <w:tr w:rsidR="00CB587F" w:rsidTr="008376D5">
        <w:trPr>
          <w:trHeight w:val="3100"/>
        </w:trPr>
        <w:tc>
          <w:tcPr>
            <w:tcW w:w="2518" w:type="dxa"/>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参赛项目简介</w:t>
            </w:r>
          </w:p>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（1000字以内）</w:t>
            </w:r>
          </w:p>
        </w:tc>
        <w:tc>
          <w:tcPr>
            <w:tcW w:w="6004" w:type="dxa"/>
            <w:gridSpan w:val="4"/>
            <w:vAlign w:val="center"/>
          </w:tcPr>
          <w:p w:rsidR="00CB587F" w:rsidRPr="00B72ABC" w:rsidRDefault="00CB587F" w:rsidP="008376D5">
            <w:pPr>
              <w:spacing w:line="580" w:lineRule="exact"/>
              <w:jc w:val="center"/>
              <w:rPr>
                <w:rFonts w:ascii="仿宋" w:eastAsia="仿宋" w:hAnsi="仿宋"/>
                <w:color w:val="333333"/>
                <w:sz w:val="28"/>
                <w:szCs w:val="28"/>
              </w:rPr>
            </w:pPr>
            <w:r w:rsidRPr="00B72ABC">
              <w:rPr>
                <w:rFonts w:ascii="仿宋" w:eastAsia="仿宋" w:hAnsi="仿宋" w:hint="eastAsia"/>
                <w:color w:val="333333"/>
                <w:sz w:val="28"/>
                <w:szCs w:val="28"/>
              </w:rPr>
              <w:t>（表格后附项目图片2张）</w:t>
            </w:r>
          </w:p>
        </w:tc>
      </w:tr>
    </w:tbl>
    <w:p w:rsidR="00CB587F" w:rsidRPr="003920BF" w:rsidRDefault="00CB587F" w:rsidP="00CB587F">
      <w:pPr>
        <w:spacing w:line="580" w:lineRule="exact"/>
        <w:jc w:val="left"/>
        <w:rPr>
          <w:rFonts w:ascii="黑体" w:eastAsia="黑体" w:hAnsi="黑体"/>
          <w:color w:val="333333"/>
          <w:sz w:val="32"/>
          <w:szCs w:val="32"/>
        </w:rPr>
      </w:pPr>
      <w:r w:rsidRPr="003920BF">
        <w:rPr>
          <w:rFonts w:ascii="黑体" w:eastAsia="黑体" w:hAnsi="黑体" w:hint="eastAsia"/>
          <w:color w:val="333333"/>
          <w:sz w:val="32"/>
          <w:szCs w:val="32"/>
        </w:rPr>
        <w:lastRenderedPageBreak/>
        <w:t>附件2</w:t>
      </w:r>
    </w:p>
    <w:p w:rsidR="00CB587F" w:rsidRPr="0032112A" w:rsidRDefault="00CB587F" w:rsidP="00CB587F">
      <w:pPr>
        <w:spacing w:line="580" w:lineRule="exact"/>
        <w:ind w:firstLineChars="1000" w:firstLine="3200"/>
        <w:jc w:val="center"/>
        <w:rPr>
          <w:rFonts w:ascii="仿宋" w:eastAsia="仿宋" w:hAnsi="仿宋"/>
          <w:color w:val="333333"/>
          <w:sz w:val="32"/>
          <w:szCs w:val="32"/>
        </w:rPr>
      </w:pPr>
      <w:r>
        <w:rPr>
          <w:rFonts w:ascii="仿宋" w:eastAsia="仿宋" w:hAnsi="仿宋" w:hint="eastAsia"/>
          <w:color w:val="333333"/>
          <w:sz w:val="32"/>
          <w:szCs w:val="32"/>
        </w:rPr>
        <w:t xml:space="preserve">              </w:t>
      </w:r>
      <w:r w:rsidRPr="0032112A">
        <w:rPr>
          <w:rFonts w:ascii="仿宋" w:eastAsia="仿宋" w:hAnsi="仿宋" w:hint="eastAsia"/>
          <w:color w:val="333333"/>
          <w:sz w:val="32"/>
          <w:szCs w:val="32"/>
        </w:rPr>
        <w:t>项目编号：</w:t>
      </w:r>
    </w:p>
    <w:p w:rsidR="00CB587F" w:rsidRDefault="00CB587F" w:rsidP="00CB587F">
      <w:pPr>
        <w:spacing w:line="580" w:lineRule="exact"/>
        <w:jc w:val="center"/>
        <w:rPr>
          <w:rFonts w:ascii="楷体_GB2312" w:eastAsia="楷体_GB2312"/>
          <w:color w:val="333333"/>
          <w:sz w:val="32"/>
          <w:szCs w:val="32"/>
        </w:rPr>
      </w:pPr>
    </w:p>
    <w:p w:rsidR="00CB587F" w:rsidRPr="00D914A9" w:rsidRDefault="00CB587F" w:rsidP="00CB587F">
      <w:pPr>
        <w:spacing w:line="800" w:lineRule="exact"/>
        <w:jc w:val="center"/>
        <w:rPr>
          <w:rFonts w:ascii="方正小标宋简体" w:eastAsia="方正小标宋简体"/>
          <w:color w:val="333333"/>
          <w:sz w:val="44"/>
          <w:szCs w:val="44"/>
        </w:rPr>
      </w:pPr>
      <w:r>
        <w:rPr>
          <w:rFonts w:ascii="方正小标宋简体" w:eastAsia="方正小标宋简体" w:hint="eastAsia"/>
          <w:color w:val="333333"/>
          <w:sz w:val="44"/>
          <w:szCs w:val="44"/>
        </w:rPr>
        <w:t>2021</w:t>
      </w:r>
      <w:r w:rsidRPr="00D914A9">
        <w:rPr>
          <w:rFonts w:ascii="方正小标宋简体" w:eastAsia="方正小标宋简体" w:hint="eastAsia"/>
          <w:color w:val="333333"/>
          <w:sz w:val="44"/>
          <w:szCs w:val="44"/>
        </w:rPr>
        <w:t>山东省交通工程创新创业大赛</w:t>
      </w:r>
    </w:p>
    <w:p w:rsidR="00CB587F" w:rsidRDefault="00CB587F" w:rsidP="00CB587F">
      <w:pPr>
        <w:spacing w:line="800" w:lineRule="exact"/>
        <w:jc w:val="center"/>
        <w:rPr>
          <w:rFonts w:ascii="方正小标宋简体" w:eastAsia="方正小标宋简体"/>
          <w:color w:val="333333"/>
          <w:sz w:val="44"/>
          <w:szCs w:val="44"/>
        </w:rPr>
      </w:pPr>
      <w:r w:rsidRPr="00D914A9">
        <w:rPr>
          <w:rFonts w:ascii="方正小标宋简体" w:eastAsia="方正小标宋简体" w:hint="eastAsia"/>
          <w:color w:val="333333"/>
          <w:sz w:val="44"/>
          <w:szCs w:val="44"/>
        </w:rPr>
        <w:t>申 报 书</w:t>
      </w:r>
    </w:p>
    <w:p w:rsidR="00CB587F" w:rsidRDefault="00CB587F" w:rsidP="00CB587F">
      <w:pPr>
        <w:spacing w:line="800" w:lineRule="exact"/>
        <w:ind w:firstLineChars="200" w:firstLine="643"/>
        <w:rPr>
          <w:rFonts w:ascii="仿宋_GB2312" w:eastAsia="仿宋_GB2312"/>
          <w:b/>
          <w:color w:val="333333"/>
          <w:sz w:val="32"/>
          <w:szCs w:val="32"/>
        </w:rPr>
      </w:pPr>
    </w:p>
    <w:p w:rsidR="00CB587F" w:rsidRPr="0032112A" w:rsidRDefault="00CB587F" w:rsidP="00CB587F">
      <w:pPr>
        <w:spacing w:line="800" w:lineRule="exact"/>
        <w:ind w:firstLineChars="200" w:firstLine="640"/>
        <w:rPr>
          <w:rFonts w:ascii="仿宋" w:eastAsia="仿宋" w:hAnsi="仿宋"/>
          <w:color w:val="333333"/>
          <w:sz w:val="32"/>
          <w:szCs w:val="32"/>
        </w:rPr>
      </w:pPr>
      <w:r w:rsidRPr="0032112A">
        <w:rPr>
          <w:rFonts w:ascii="仿宋" w:eastAsia="仿宋" w:hAnsi="仿宋" w:hint="eastAsia"/>
          <w:color w:val="333333"/>
          <w:sz w:val="32"/>
          <w:szCs w:val="32"/>
        </w:rPr>
        <w:t>命  题  类  型：</w:t>
      </w:r>
    </w:p>
    <w:p w:rsidR="00CB587F" w:rsidRPr="0032112A" w:rsidRDefault="00CB587F" w:rsidP="00CB587F">
      <w:pPr>
        <w:spacing w:line="800" w:lineRule="exact"/>
        <w:ind w:firstLineChars="200" w:firstLine="640"/>
        <w:rPr>
          <w:rFonts w:ascii="仿宋" w:eastAsia="仿宋" w:hAnsi="仿宋"/>
          <w:color w:val="333333"/>
          <w:sz w:val="32"/>
          <w:szCs w:val="32"/>
        </w:rPr>
      </w:pPr>
      <w:r w:rsidRPr="0032112A">
        <w:rPr>
          <w:rFonts w:ascii="仿宋" w:eastAsia="仿宋" w:hAnsi="仿宋" w:hint="eastAsia"/>
          <w:color w:val="333333"/>
          <w:sz w:val="32"/>
          <w:szCs w:val="32"/>
        </w:rPr>
        <w:t>项  目  名  称：</w:t>
      </w:r>
    </w:p>
    <w:p w:rsidR="00CB587F" w:rsidRPr="0032112A" w:rsidRDefault="00CB587F" w:rsidP="00CB587F">
      <w:pPr>
        <w:spacing w:line="800" w:lineRule="exact"/>
        <w:ind w:firstLineChars="200" w:firstLine="640"/>
        <w:rPr>
          <w:rFonts w:ascii="仿宋" w:eastAsia="仿宋" w:hAnsi="仿宋"/>
          <w:color w:val="333333"/>
          <w:sz w:val="32"/>
          <w:szCs w:val="32"/>
        </w:rPr>
      </w:pPr>
      <w:r w:rsidRPr="0032112A">
        <w:rPr>
          <w:rFonts w:ascii="仿宋" w:eastAsia="仿宋" w:hAnsi="仿宋" w:hint="eastAsia"/>
          <w:color w:val="333333"/>
          <w:sz w:val="32"/>
          <w:szCs w:val="32"/>
        </w:rPr>
        <w:t>参赛项目联系人：</w:t>
      </w:r>
    </w:p>
    <w:p w:rsidR="00CB587F" w:rsidRPr="0032112A" w:rsidRDefault="00CB587F" w:rsidP="00CB587F">
      <w:pPr>
        <w:spacing w:line="800" w:lineRule="exact"/>
        <w:ind w:firstLineChars="200" w:firstLine="640"/>
        <w:rPr>
          <w:rFonts w:ascii="仿宋" w:eastAsia="仿宋" w:hAnsi="仿宋"/>
          <w:color w:val="333333"/>
          <w:sz w:val="32"/>
          <w:szCs w:val="32"/>
        </w:rPr>
      </w:pPr>
      <w:r w:rsidRPr="0032112A">
        <w:rPr>
          <w:rFonts w:ascii="仿宋" w:eastAsia="仿宋" w:hAnsi="仿宋" w:hint="eastAsia"/>
          <w:color w:val="333333"/>
          <w:sz w:val="32"/>
          <w:szCs w:val="32"/>
        </w:rPr>
        <w:t>联系人所在单位：</w:t>
      </w:r>
    </w:p>
    <w:p w:rsidR="00CB587F" w:rsidRPr="0032112A" w:rsidRDefault="00CB587F" w:rsidP="00CB587F">
      <w:pPr>
        <w:spacing w:line="800" w:lineRule="exact"/>
        <w:ind w:firstLineChars="200" w:firstLine="640"/>
        <w:rPr>
          <w:rFonts w:ascii="仿宋" w:eastAsia="仿宋" w:hAnsi="仿宋"/>
          <w:color w:val="333333"/>
          <w:sz w:val="32"/>
          <w:szCs w:val="32"/>
        </w:rPr>
      </w:pPr>
      <w:r w:rsidRPr="0032112A">
        <w:rPr>
          <w:rFonts w:ascii="仿宋" w:eastAsia="仿宋" w:hAnsi="仿宋" w:hint="eastAsia"/>
          <w:color w:val="333333"/>
          <w:sz w:val="32"/>
          <w:szCs w:val="32"/>
        </w:rPr>
        <w:t>填  表  日  期：</w:t>
      </w:r>
    </w:p>
    <w:p w:rsidR="00CB587F" w:rsidRPr="0032112A" w:rsidRDefault="00CB587F" w:rsidP="00CB587F">
      <w:pPr>
        <w:spacing w:line="800" w:lineRule="exact"/>
        <w:ind w:firstLineChars="200" w:firstLine="640"/>
        <w:rPr>
          <w:rFonts w:ascii="仿宋" w:eastAsia="仿宋" w:hAnsi="仿宋"/>
          <w:color w:val="333333"/>
          <w:sz w:val="32"/>
          <w:szCs w:val="32"/>
        </w:rPr>
      </w:pPr>
      <w:r w:rsidRPr="0032112A">
        <w:rPr>
          <w:rFonts w:ascii="仿宋" w:eastAsia="仿宋" w:hAnsi="仿宋" w:hint="eastAsia"/>
          <w:color w:val="333333"/>
          <w:sz w:val="32"/>
          <w:szCs w:val="32"/>
        </w:rPr>
        <w:t>推  荐  单  位：</w:t>
      </w:r>
    </w:p>
    <w:p w:rsidR="00CB587F" w:rsidRPr="0032112A" w:rsidRDefault="00CB587F" w:rsidP="00CB587F">
      <w:pPr>
        <w:spacing w:line="800" w:lineRule="exact"/>
        <w:ind w:firstLineChars="200" w:firstLine="640"/>
        <w:rPr>
          <w:rFonts w:ascii="仿宋" w:eastAsia="仿宋" w:hAnsi="仿宋"/>
          <w:color w:val="333333"/>
          <w:sz w:val="32"/>
          <w:szCs w:val="32"/>
        </w:rPr>
      </w:pPr>
    </w:p>
    <w:p w:rsidR="00CB587F" w:rsidRDefault="00CB587F" w:rsidP="00CB587F">
      <w:pPr>
        <w:spacing w:line="800" w:lineRule="exact"/>
        <w:ind w:firstLineChars="200" w:firstLine="640"/>
        <w:rPr>
          <w:rFonts w:ascii="仿宋" w:eastAsia="仿宋" w:hAnsi="仿宋"/>
          <w:color w:val="333333"/>
          <w:sz w:val="32"/>
          <w:szCs w:val="32"/>
        </w:rPr>
      </w:pPr>
    </w:p>
    <w:p w:rsidR="00CB587F" w:rsidRPr="0032112A" w:rsidRDefault="00CB587F" w:rsidP="00CB587F">
      <w:pPr>
        <w:spacing w:line="800" w:lineRule="exact"/>
        <w:ind w:firstLineChars="200" w:firstLine="640"/>
        <w:rPr>
          <w:rFonts w:ascii="仿宋" w:eastAsia="仿宋" w:hAnsi="仿宋"/>
          <w:color w:val="333333"/>
          <w:sz w:val="32"/>
          <w:szCs w:val="32"/>
        </w:rPr>
      </w:pPr>
    </w:p>
    <w:p w:rsidR="00CB587F" w:rsidRDefault="00CB587F" w:rsidP="00CB587F">
      <w:pPr>
        <w:spacing w:line="800" w:lineRule="exact"/>
        <w:ind w:firstLineChars="200" w:firstLine="640"/>
        <w:jc w:val="center"/>
        <w:rPr>
          <w:rFonts w:ascii="仿宋" w:eastAsia="仿宋" w:hAnsi="仿宋"/>
          <w:color w:val="333333"/>
          <w:sz w:val="32"/>
          <w:szCs w:val="32"/>
        </w:rPr>
      </w:pPr>
      <w:r w:rsidRPr="0032112A">
        <w:rPr>
          <w:rFonts w:ascii="仿宋" w:eastAsia="仿宋" w:hAnsi="仿宋" w:hint="eastAsia"/>
          <w:color w:val="333333"/>
          <w:sz w:val="32"/>
          <w:szCs w:val="32"/>
        </w:rPr>
        <w:t>2021</w:t>
      </w:r>
      <w:r>
        <w:rPr>
          <w:rFonts w:ascii="仿宋" w:eastAsia="仿宋" w:hAnsi="仿宋" w:hint="eastAsia"/>
          <w:color w:val="333333"/>
          <w:sz w:val="32"/>
          <w:szCs w:val="32"/>
        </w:rPr>
        <w:t>年</w:t>
      </w:r>
      <w:r w:rsidRPr="0032112A">
        <w:rPr>
          <w:rFonts w:ascii="仿宋" w:eastAsia="仿宋" w:hAnsi="仿宋" w:hint="eastAsia"/>
          <w:color w:val="333333"/>
          <w:sz w:val="32"/>
          <w:szCs w:val="32"/>
        </w:rPr>
        <w:t>山东省交通工程创新创业大赛</w:t>
      </w:r>
    </w:p>
    <w:p w:rsidR="00CB587F" w:rsidRPr="0032112A" w:rsidRDefault="00CB587F" w:rsidP="00CB587F">
      <w:pPr>
        <w:spacing w:line="800" w:lineRule="exact"/>
        <w:ind w:firstLineChars="200" w:firstLine="640"/>
        <w:jc w:val="center"/>
        <w:rPr>
          <w:rFonts w:ascii="仿宋" w:eastAsia="仿宋" w:hAnsi="仿宋"/>
          <w:color w:val="333333"/>
          <w:sz w:val="32"/>
          <w:szCs w:val="32"/>
        </w:rPr>
      </w:pPr>
      <w:r w:rsidRPr="0032112A">
        <w:rPr>
          <w:rFonts w:ascii="仿宋" w:eastAsia="仿宋" w:hAnsi="仿宋" w:hint="eastAsia"/>
          <w:color w:val="333333"/>
          <w:sz w:val="32"/>
          <w:szCs w:val="32"/>
        </w:rPr>
        <w:t>组委会办公室制</w:t>
      </w:r>
    </w:p>
    <w:p w:rsidR="00CB587F" w:rsidRDefault="00CB587F" w:rsidP="00CB587F">
      <w:pPr>
        <w:spacing w:line="580" w:lineRule="exact"/>
        <w:jc w:val="center"/>
        <w:rPr>
          <w:rFonts w:ascii="方正小标宋简体" w:eastAsia="方正小标宋简体"/>
          <w:color w:val="333333"/>
          <w:sz w:val="44"/>
          <w:szCs w:val="44"/>
        </w:rPr>
      </w:pPr>
    </w:p>
    <w:p w:rsidR="00CB587F" w:rsidRPr="005F5FB4" w:rsidRDefault="00CB587F" w:rsidP="00CB587F">
      <w:pPr>
        <w:spacing w:line="580" w:lineRule="exact"/>
        <w:jc w:val="center"/>
        <w:rPr>
          <w:rFonts w:ascii="方正小标宋简体" w:eastAsia="方正小标宋简体" w:hAnsi="仿宋"/>
          <w:color w:val="333333"/>
          <w:sz w:val="44"/>
          <w:szCs w:val="44"/>
        </w:rPr>
      </w:pPr>
      <w:r w:rsidRPr="005F5FB4">
        <w:rPr>
          <w:rFonts w:ascii="方正小标宋简体" w:eastAsia="方正小标宋简体" w:hAnsi="仿宋" w:hint="eastAsia"/>
          <w:color w:val="333333"/>
          <w:sz w:val="44"/>
          <w:szCs w:val="44"/>
        </w:rPr>
        <w:t>申报者承诺</w:t>
      </w:r>
    </w:p>
    <w:p w:rsidR="00CB587F" w:rsidRPr="005F5FB4" w:rsidRDefault="00CB587F" w:rsidP="00CB587F">
      <w:pPr>
        <w:spacing w:line="580" w:lineRule="exact"/>
        <w:ind w:firstLineChars="200" w:firstLine="640"/>
        <w:jc w:val="left"/>
        <w:rPr>
          <w:rFonts w:ascii="仿宋" w:eastAsia="仿宋" w:hAnsi="仿宋"/>
          <w:color w:val="333333"/>
          <w:sz w:val="32"/>
          <w:szCs w:val="44"/>
        </w:rPr>
      </w:pPr>
    </w:p>
    <w:p w:rsidR="00CB587F" w:rsidRPr="005F5FB4" w:rsidRDefault="00CB587F" w:rsidP="00CB587F">
      <w:pPr>
        <w:spacing w:line="580" w:lineRule="exact"/>
        <w:ind w:firstLineChars="200" w:firstLine="640"/>
        <w:jc w:val="left"/>
        <w:rPr>
          <w:rFonts w:ascii="仿宋" w:eastAsia="仿宋" w:hAnsi="仿宋"/>
          <w:color w:val="333333"/>
          <w:sz w:val="32"/>
          <w:szCs w:val="44"/>
        </w:rPr>
      </w:pPr>
      <w:r w:rsidRPr="005F5FB4">
        <w:rPr>
          <w:rFonts w:ascii="仿宋" w:eastAsia="仿宋" w:hAnsi="仿宋" w:hint="eastAsia"/>
          <w:color w:val="333333"/>
          <w:sz w:val="32"/>
          <w:szCs w:val="44"/>
        </w:rPr>
        <w:t>本人已了解2021山东省交通工程创新创业大赛的相关规定及项目申报的相关要求，现申报本届大赛设置项目。本人已如实填写项目申报有关材料，并对本次申报郑重承诺如下：</w:t>
      </w:r>
    </w:p>
    <w:p w:rsidR="00CB587F" w:rsidRPr="005F5FB4" w:rsidRDefault="00CB587F" w:rsidP="00CB587F">
      <w:pPr>
        <w:spacing w:line="580" w:lineRule="exact"/>
        <w:ind w:firstLine="640"/>
        <w:jc w:val="left"/>
        <w:rPr>
          <w:rFonts w:ascii="仿宋" w:eastAsia="仿宋" w:hAnsi="仿宋"/>
          <w:color w:val="333333"/>
          <w:sz w:val="32"/>
          <w:szCs w:val="44"/>
        </w:rPr>
      </w:pPr>
      <w:r w:rsidRPr="005F5FB4">
        <w:rPr>
          <w:rFonts w:ascii="仿宋" w:eastAsia="仿宋" w:hAnsi="仿宋" w:hint="eastAsia"/>
          <w:color w:val="333333"/>
          <w:sz w:val="32"/>
          <w:szCs w:val="44"/>
        </w:rPr>
        <w:t>1.申报材料所涉及的内容真实准确，无欺瞒和作假行为，相关附件真实、有效。</w:t>
      </w:r>
    </w:p>
    <w:p w:rsidR="00CB587F" w:rsidRPr="005F5FB4" w:rsidRDefault="00CB587F" w:rsidP="00CB587F">
      <w:pPr>
        <w:spacing w:line="580" w:lineRule="exact"/>
        <w:ind w:firstLine="640"/>
        <w:jc w:val="left"/>
        <w:rPr>
          <w:rFonts w:ascii="仿宋" w:eastAsia="仿宋" w:hAnsi="仿宋"/>
          <w:color w:val="333333"/>
          <w:sz w:val="32"/>
          <w:szCs w:val="44"/>
        </w:rPr>
      </w:pPr>
      <w:r w:rsidRPr="005F5FB4">
        <w:rPr>
          <w:rFonts w:ascii="仿宋" w:eastAsia="仿宋" w:hAnsi="仿宋" w:hint="eastAsia"/>
          <w:color w:val="333333"/>
          <w:sz w:val="32"/>
          <w:szCs w:val="44"/>
        </w:rPr>
        <w:t>2.对本项目的技术、成果及相关专利系合法使用，有关知识产权权属清晰，无知识产权纠纷，更无侵占他人技术成果等不端行为，且不存在泄露国家秘密的情形。</w:t>
      </w:r>
    </w:p>
    <w:p w:rsidR="00CB587F" w:rsidRPr="005F5FB4" w:rsidRDefault="00CB587F" w:rsidP="00CB587F">
      <w:pPr>
        <w:spacing w:line="580" w:lineRule="exact"/>
        <w:ind w:firstLine="640"/>
        <w:jc w:val="left"/>
        <w:rPr>
          <w:rFonts w:ascii="仿宋" w:eastAsia="仿宋" w:hAnsi="仿宋"/>
          <w:color w:val="333333"/>
          <w:sz w:val="32"/>
          <w:szCs w:val="44"/>
        </w:rPr>
      </w:pPr>
      <w:r w:rsidRPr="005F5FB4">
        <w:rPr>
          <w:rFonts w:ascii="仿宋" w:eastAsia="仿宋" w:hAnsi="仿宋" w:hint="eastAsia"/>
          <w:color w:val="333333"/>
          <w:sz w:val="32"/>
          <w:szCs w:val="44"/>
        </w:rPr>
        <w:t>3.山东省交通工程创新创业大赛组委会有权使用本表所有数据和资料。</w:t>
      </w:r>
    </w:p>
    <w:p w:rsidR="00CB587F" w:rsidRPr="005F5FB4" w:rsidRDefault="00CB587F" w:rsidP="00CB587F">
      <w:pPr>
        <w:spacing w:line="580" w:lineRule="exact"/>
        <w:ind w:firstLine="640"/>
        <w:jc w:val="left"/>
        <w:rPr>
          <w:rFonts w:ascii="仿宋" w:eastAsia="仿宋" w:hAnsi="仿宋"/>
          <w:color w:val="333333"/>
          <w:sz w:val="32"/>
          <w:szCs w:val="44"/>
        </w:rPr>
      </w:pPr>
      <w:r w:rsidRPr="005F5FB4">
        <w:rPr>
          <w:rFonts w:ascii="仿宋" w:eastAsia="仿宋" w:hAnsi="仿宋" w:hint="eastAsia"/>
          <w:color w:val="333333"/>
          <w:sz w:val="32"/>
          <w:szCs w:val="44"/>
        </w:rPr>
        <w:t>4.若违反上述承诺，愿承担由此所产生的一切后果和相关法律责任。</w:t>
      </w:r>
    </w:p>
    <w:p w:rsidR="00CB587F" w:rsidRPr="005F5FB4" w:rsidRDefault="00CB587F" w:rsidP="00CB587F">
      <w:pPr>
        <w:spacing w:line="580" w:lineRule="exact"/>
        <w:ind w:firstLine="640"/>
        <w:jc w:val="left"/>
        <w:rPr>
          <w:rFonts w:ascii="仿宋" w:eastAsia="仿宋" w:hAnsi="仿宋"/>
          <w:color w:val="333333"/>
          <w:sz w:val="32"/>
          <w:szCs w:val="44"/>
        </w:rPr>
      </w:pPr>
    </w:p>
    <w:p w:rsidR="00CB587F" w:rsidRPr="005F5FB4" w:rsidRDefault="00CB587F" w:rsidP="00CB587F">
      <w:pPr>
        <w:spacing w:line="580" w:lineRule="exact"/>
        <w:ind w:firstLine="640"/>
        <w:jc w:val="left"/>
        <w:rPr>
          <w:rFonts w:ascii="仿宋" w:eastAsia="仿宋" w:hAnsi="仿宋"/>
          <w:color w:val="333333"/>
          <w:sz w:val="32"/>
          <w:szCs w:val="44"/>
        </w:rPr>
      </w:pPr>
    </w:p>
    <w:p w:rsidR="00CB587F" w:rsidRPr="005F5FB4" w:rsidRDefault="00CB587F" w:rsidP="00CB587F">
      <w:pPr>
        <w:spacing w:line="580" w:lineRule="exact"/>
        <w:ind w:firstLineChars="1000" w:firstLine="3200"/>
        <w:jc w:val="left"/>
        <w:rPr>
          <w:rFonts w:ascii="仿宋" w:eastAsia="仿宋" w:hAnsi="仿宋"/>
          <w:color w:val="333333"/>
          <w:sz w:val="32"/>
          <w:szCs w:val="44"/>
        </w:rPr>
      </w:pPr>
      <w:r w:rsidRPr="005F5FB4">
        <w:rPr>
          <w:rFonts w:ascii="仿宋" w:eastAsia="仿宋" w:hAnsi="仿宋" w:hint="eastAsia"/>
          <w:color w:val="333333"/>
          <w:sz w:val="32"/>
          <w:szCs w:val="44"/>
        </w:rPr>
        <w:t>项目负责人签字：</w:t>
      </w:r>
    </w:p>
    <w:p w:rsidR="00CB587F" w:rsidRPr="005F5FB4" w:rsidRDefault="00CB587F" w:rsidP="00CB587F">
      <w:pPr>
        <w:spacing w:line="580" w:lineRule="exact"/>
        <w:ind w:firstLineChars="1900" w:firstLine="6080"/>
        <w:jc w:val="left"/>
        <w:rPr>
          <w:rFonts w:ascii="仿宋" w:eastAsia="仿宋" w:hAnsi="仿宋"/>
          <w:color w:val="333333"/>
          <w:sz w:val="32"/>
          <w:szCs w:val="44"/>
        </w:rPr>
      </w:pPr>
      <w:r w:rsidRPr="005F5FB4">
        <w:rPr>
          <w:rFonts w:ascii="仿宋" w:eastAsia="仿宋" w:hAnsi="仿宋" w:hint="eastAsia"/>
          <w:color w:val="333333"/>
          <w:sz w:val="32"/>
          <w:szCs w:val="44"/>
        </w:rPr>
        <w:t>年  月  日</w:t>
      </w:r>
    </w:p>
    <w:p w:rsidR="00CB587F" w:rsidRDefault="00CB587F" w:rsidP="00CB587F">
      <w:pPr>
        <w:spacing w:line="580" w:lineRule="exact"/>
        <w:ind w:firstLineChars="1900" w:firstLine="6080"/>
        <w:jc w:val="left"/>
        <w:rPr>
          <w:rFonts w:ascii="仿宋_GB2312" w:eastAsia="仿宋_GB2312"/>
          <w:color w:val="333333"/>
          <w:sz w:val="32"/>
          <w:szCs w:val="44"/>
        </w:rPr>
      </w:pPr>
    </w:p>
    <w:p w:rsidR="00CB587F" w:rsidRDefault="00CB587F" w:rsidP="00CB587F">
      <w:pPr>
        <w:spacing w:line="580" w:lineRule="exact"/>
        <w:ind w:firstLineChars="1900" w:firstLine="6080"/>
        <w:jc w:val="left"/>
        <w:rPr>
          <w:rFonts w:ascii="仿宋_GB2312" w:eastAsia="仿宋_GB2312"/>
          <w:color w:val="333333"/>
          <w:sz w:val="32"/>
          <w:szCs w:val="44"/>
        </w:rPr>
      </w:pPr>
    </w:p>
    <w:p w:rsidR="00CB587F" w:rsidRDefault="00CB587F" w:rsidP="00CB587F">
      <w:pPr>
        <w:spacing w:line="580" w:lineRule="exact"/>
        <w:ind w:firstLineChars="1900" w:firstLine="6080"/>
        <w:jc w:val="left"/>
        <w:rPr>
          <w:rFonts w:ascii="仿宋_GB2312" w:eastAsia="仿宋_GB2312"/>
          <w:color w:val="333333"/>
          <w:sz w:val="32"/>
          <w:szCs w:val="44"/>
        </w:rPr>
      </w:pPr>
    </w:p>
    <w:p w:rsidR="00CB587F" w:rsidRDefault="00CB587F" w:rsidP="00CB587F">
      <w:pPr>
        <w:spacing w:line="580" w:lineRule="exact"/>
        <w:jc w:val="center"/>
        <w:rPr>
          <w:rFonts w:ascii="方正小标宋简体" w:eastAsia="方正小标宋简体"/>
          <w:color w:val="333333"/>
          <w:sz w:val="44"/>
          <w:szCs w:val="44"/>
        </w:rPr>
      </w:pPr>
    </w:p>
    <w:p w:rsidR="00CB587F" w:rsidRPr="00FD28B5" w:rsidRDefault="00CB587F" w:rsidP="00CB587F">
      <w:pPr>
        <w:spacing w:line="580" w:lineRule="exact"/>
        <w:jc w:val="center"/>
        <w:rPr>
          <w:rFonts w:ascii="方正小标宋简体" w:eastAsia="方正小标宋简体"/>
          <w:color w:val="333333"/>
          <w:sz w:val="44"/>
          <w:szCs w:val="44"/>
        </w:rPr>
      </w:pPr>
      <w:r w:rsidRPr="00FD28B5">
        <w:rPr>
          <w:rFonts w:ascii="方正小标宋简体" w:eastAsia="方正小标宋简体" w:hint="eastAsia"/>
          <w:color w:val="333333"/>
          <w:sz w:val="44"/>
          <w:szCs w:val="44"/>
        </w:rPr>
        <w:t>填 表 说 明</w:t>
      </w:r>
    </w:p>
    <w:p w:rsidR="00CB587F" w:rsidRDefault="00CB587F" w:rsidP="00CB587F">
      <w:pPr>
        <w:spacing w:line="580" w:lineRule="exact"/>
        <w:ind w:firstLine="640"/>
        <w:jc w:val="left"/>
        <w:rPr>
          <w:rFonts w:ascii="仿宋_GB2312" w:eastAsia="仿宋_GB2312"/>
          <w:color w:val="333333"/>
          <w:sz w:val="32"/>
          <w:szCs w:val="44"/>
        </w:rPr>
      </w:pPr>
    </w:p>
    <w:p w:rsidR="00CB587F" w:rsidRPr="005F5FB4" w:rsidRDefault="00CB587F" w:rsidP="00CB587F">
      <w:pPr>
        <w:spacing w:line="580" w:lineRule="exact"/>
        <w:ind w:firstLine="640"/>
        <w:jc w:val="left"/>
        <w:rPr>
          <w:rFonts w:ascii="仿宋" w:eastAsia="仿宋" w:hAnsi="仿宋"/>
          <w:color w:val="333333"/>
          <w:sz w:val="32"/>
          <w:szCs w:val="44"/>
        </w:rPr>
      </w:pPr>
      <w:r w:rsidRPr="005F5FB4">
        <w:rPr>
          <w:rFonts w:ascii="仿宋" w:eastAsia="仿宋" w:hAnsi="仿宋" w:hint="eastAsia"/>
          <w:color w:val="333333"/>
          <w:sz w:val="32"/>
          <w:szCs w:val="44"/>
        </w:rPr>
        <w:t>一、申报书要按照要求，逐项认真填写，填写内容必须实事求是，表达明确严谨。</w:t>
      </w:r>
    </w:p>
    <w:p w:rsidR="00CB587F" w:rsidRPr="005F5FB4" w:rsidRDefault="00CB587F" w:rsidP="00CB587F">
      <w:pPr>
        <w:ind w:firstLine="640"/>
        <w:rPr>
          <w:rFonts w:ascii="仿宋" w:eastAsia="仿宋" w:hAnsi="仿宋"/>
          <w:color w:val="333333"/>
          <w:sz w:val="32"/>
          <w:szCs w:val="44"/>
        </w:rPr>
      </w:pPr>
      <w:r w:rsidRPr="005F5FB4">
        <w:rPr>
          <w:rFonts w:ascii="仿宋" w:eastAsia="仿宋" w:hAnsi="仿宋" w:hint="eastAsia"/>
          <w:color w:val="333333"/>
          <w:sz w:val="32"/>
          <w:szCs w:val="44"/>
        </w:rPr>
        <w:t>二、项目编号：不必填写，由大赛组委会统一编写。</w:t>
      </w:r>
    </w:p>
    <w:p w:rsidR="00CB587F" w:rsidRPr="005F5FB4" w:rsidRDefault="00CB587F" w:rsidP="00CB587F">
      <w:pPr>
        <w:ind w:firstLine="640"/>
        <w:rPr>
          <w:rFonts w:ascii="仿宋" w:eastAsia="仿宋" w:hAnsi="仿宋"/>
          <w:color w:val="333333"/>
          <w:sz w:val="32"/>
          <w:szCs w:val="44"/>
        </w:rPr>
      </w:pPr>
      <w:r w:rsidRPr="005F5FB4">
        <w:rPr>
          <w:rFonts w:ascii="仿宋" w:eastAsia="仿宋" w:hAnsi="仿宋" w:hint="eastAsia"/>
          <w:color w:val="333333"/>
          <w:sz w:val="32"/>
          <w:szCs w:val="44"/>
        </w:rPr>
        <w:t>三、封面上的</w:t>
      </w:r>
      <w:r w:rsidRPr="005F5FB4">
        <w:rPr>
          <w:rFonts w:ascii="仿宋" w:eastAsia="仿宋" w:hAnsi="仿宋" w:hint="eastAsia"/>
          <w:b/>
          <w:color w:val="333333"/>
          <w:sz w:val="32"/>
          <w:szCs w:val="44"/>
        </w:rPr>
        <w:t>所属领域请参考大赛参赛领域</w:t>
      </w:r>
      <w:r w:rsidRPr="005F5FB4">
        <w:rPr>
          <w:rFonts w:ascii="仿宋" w:eastAsia="仿宋" w:hAnsi="仿宋" w:hint="eastAsia"/>
          <w:color w:val="333333"/>
          <w:sz w:val="32"/>
          <w:szCs w:val="44"/>
        </w:rPr>
        <w:t>填写。</w:t>
      </w:r>
    </w:p>
    <w:p w:rsidR="00CB587F" w:rsidRPr="005F5FB4" w:rsidRDefault="00CB587F" w:rsidP="00CB587F">
      <w:pPr>
        <w:spacing w:line="580" w:lineRule="exact"/>
        <w:ind w:firstLine="641"/>
        <w:rPr>
          <w:rFonts w:ascii="仿宋" w:eastAsia="仿宋" w:hAnsi="仿宋"/>
          <w:color w:val="333333"/>
          <w:sz w:val="32"/>
          <w:szCs w:val="32"/>
        </w:rPr>
      </w:pPr>
      <w:r w:rsidRPr="005F5FB4">
        <w:rPr>
          <w:rFonts w:ascii="仿宋" w:eastAsia="仿宋" w:hAnsi="仿宋" w:hint="eastAsia"/>
          <w:color w:val="333333"/>
          <w:sz w:val="32"/>
          <w:szCs w:val="44"/>
        </w:rPr>
        <w:t>四、推荐单位：</w:t>
      </w:r>
      <w:r w:rsidRPr="005F5FB4">
        <w:rPr>
          <w:rFonts w:ascii="仿宋" w:eastAsia="仿宋" w:hAnsi="仿宋" w:hint="eastAsia"/>
          <w:color w:val="333333"/>
          <w:sz w:val="32"/>
          <w:szCs w:val="32"/>
        </w:rPr>
        <w:t>省科协所属“十强”产业集群，各市科协、高校科协、企事业科协，自主报名的单位和个人填无。</w:t>
      </w:r>
    </w:p>
    <w:p w:rsidR="00CB587F" w:rsidRPr="005F5FB4" w:rsidRDefault="00CB587F" w:rsidP="00CB587F">
      <w:pPr>
        <w:spacing w:line="580" w:lineRule="exact"/>
        <w:ind w:firstLine="641"/>
        <w:rPr>
          <w:rFonts w:ascii="仿宋" w:eastAsia="仿宋" w:hAnsi="仿宋"/>
          <w:color w:val="333333"/>
          <w:sz w:val="32"/>
          <w:szCs w:val="32"/>
        </w:rPr>
      </w:pPr>
      <w:r w:rsidRPr="005F5FB4">
        <w:rPr>
          <w:rFonts w:ascii="仿宋" w:eastAsia="仿宋" w:hAnsi="仿宋" w:hint="eastAsia"/>
          <w:color w:val="333333"/>
          <w:sz w:val="32"/>
          <w:szCs w:val="32"/>
        </w:rPr>
        <w:t>五、申报书（一式三份）由所在单位审查、签署意见并加盖公章后，递交推荐单位审查、签署意见并加盖公章后，统一汇总递交大赛组委会办公室。</w:t>
      </w:r>
    </w:p>
    <w:p w:rsidR="00CB587F" w:rsidRPr="005F5FB4" w:rsidRDefault="00CB587F" w:rsidP="00CB587F">
      <w:pPr>
        <w:spacing w:line="580" w:lineRule="exact"/>
        <w:ind w:firstLine="641"/>
        <w:rPr>
          <w:rFonts w:ascii="仿宋" w:eastAsia="仿宋" w:hAnsi="仿宋"/>
          <w:color w:val="333333"/>
          <w:sz w:val="32"/>
          <w:szCs w:val="32"/>
        </w:rPr>
      </w:pPr>
      <w:r w:rsidRPr="005F5FB4">
        <w:rPr>
          <w:rFonts w:ascii="仿宋" w:eastAsia="仿宋" w:hAnsi="仿宋" w:hint="eastAsia"/>
          <w:color w:val="333333"/>
          <w:sz w:val="32"/>
          <w:szCs w:val="32"/>
        </w:rPr>
        <w:t>六、申报书请用A4纸双面打印，于左侧装订成册。</w:t>
      </w:r>
    </w:p>
    <w:p w:rsidR="00CB587F" w:rsidRPr="005F5FB4" w:rsidRDefault="00CB587F" w:rsidP="00CB587F">
      <w:pPr>
        <w:spacing w:line="580" w:lineRule="exact"/>
        <w:ind w:firstLine="641"/>
        <w:rPr>
          <w:rFonts w:ascii="仿宋" w:eastAsia="仿宋" w:hAnsi="仿宋"/>
          <w:color w:val="333333"/>
          <w:sz w:val="32"/>
          <w:szCs w:val="32"/>
        </w:rPr>
      </w:pPr>
      <w:r w:rsidRPr="005F5FB4">
        <w:rPr>
          <w:rFonts w:ascii="仿宋" w:eastAsia="仿宋" w:hAnsi="仿宋" w:hint="eastAsia"/>
          <w:color w:val="333333"/>
          <w:sz w:val="32"/>
          <w:szCs w:val="32"/>
        </w:rPr>
        <w:t>七、递交的申请书及附件不再退还，请自留底稿。</w:t>
      </w:r>
    </w:p>
    <w:p w:rsidR="00CB587F" w:rsidRDefault="00CB587F" w:rsidP="00CB587F">
      <w:pPr>
        <w:ind w:firstLine="640"/>
        <w:rPr>
          <w:rFonts w:ascii="仿宋_GB2312" w:eastAsia="仿宋_GB2312"/>
          <w:color w:val="333333"/>
          <w:sz w:val="32"/>
          <w:szCs w:val="44"/>
        </w:rPr>
      </w:pPr>
    </w:p>
    <w:p w:rsidR="00CB587F" w:rsidRDefault="00CB587F" w:rsidP="00CB587F">
      <w:pPr>
        <w:ind w:firstLine="640"/>
        <w:rPr>
          <w:rFonts w:ascii="仿宋_GB2312" w:eastAsia="仿宋_GB2312"/>
          <w:color w:val="333333"/>
          <w:sz w:val="32"/>
          <w:szCs w:val="44"/>
        </w:rPr>
      </w:pPr>
    </w:p>
    <w:p w:rsidR="00CB587F" w:rsidRDefault="00CB587F" w:rsidP="00CB587F">
      <w:pPr>
        <w:spacing w:line="520" w:lineRule="exact"/>
        <w:ind w:firstLine="641"/>
        <w:rPr>
          <w:rFonts w:ascii="仿宋_GB2312" w:eastAsia="仿宋_GB2312"/>
          <w:color w:val="333333"/>
          <w:sz w:val="32"/>
          <w:szCs w:val="44"/>
        </w:rPr>
      </w:pPr>
    </w:p>
    <w:p w:rsidR="00CB587F" w:rsidRDefault="00CB587F" w:rsidP="00CB587F">
      <w:pPr>
        <w:spacing w:line="520" w:lineRule="exact"/>
        <w:ind w:firstLine="641"/>
        <w:rPr>
          <w:rFonts w:ascii="仿宋_GB2312" w:eastAsia="仿宋_GB2312"/>
          <w:color w:val="333333"/>
          <w:sz w:val="32"/>
          <w:szCs w:val="44"/>
        </w:rPr>
      </w:pPr>
    </w:p>
    <w:p w:rsidR="00CB587F" w:rsidRDefault="00CB587F" w:rsidP="00CB587F">
      <w:pPr>
        <w:spacing w:line="520" w:lineRule="exact"/>
        <w:ind w:firstLine="641"/>
        <w:rPr>
          <w:rFonts w:ascii="仿宋_GB2312" w:eastAsia="仿宋_GB2312"/>
          <w:color w:val="333333"/>
          <w:sz w:val="32"/>
          <w:szCs w:val="44"/>
        </w:rPr>
      </w:pPr>
    </w:p>
    <w:p w:rsidR="00CB587F" w:rsidRDefault="00CB587F" w:rsidP="00CB587F">
      <w:pPr>
        <w:spacing w:line="520" w:lineRule="exact"/>
        <w:ind w:firstLine="641"/>
        <w:rPr>
          <w:rFonts w:ascii="仿宋_GB2312" w:eastAsia="仿宋_GB2312"/>
          <w:color w:val="333333"/>
          <w:sz w:val="32"/>
          <w:szCs w:val="44"/>
        </w:rPr>
      </w:pPr>
    </w:p>
    <w:p w:rsidR="00CB587F" w:rsidRDefault="00CB587F" w:rsidP="00CB587F">
      <w:pPr>
        <w:spacing w:line="520" w:lineRule="exact"/>
        <w:ind w:firstLine="641"/>
        <w:rPr>
          <w:rFonts w:ascii="仿宋_GB2312" w:eastAsia="仿宋_GB2312"/>
          <w:color w:val="333333"/>
          <w:sz w:val="32"/>
          <w:szCs w:val="44"/>
        </w:rPr>
      </w:pPr>
    </w:p>
    <w:p w:rsidR="00CB587F" w:rsidRDefault="00CB587F" w:rsidP="00CB587F">
      <w:pPr>
        <w:spacing w:line="520" w:lineRule="exact"/>
        <w:ind w:firstLine="641"/>
        <w:rPr>
          <w:rFonts w:ascii="仿宋_GB2312"/>
          <w:color w:val="333333"/>
          <w:sz w:val="32"/>
          <w:szCs w:val="44"/>
        </w:rPr>
      </w:pPr>
    </w:p>
    <w:p w:rsidR="00CB587F" w:rsidRPr="00CB587F" w:rsidRDefault="00CB587F" w:rsidP="00CB587F">
      <w:pPr>
        <w:spacing w:line="520" w:lineRule="exact"/>
        <w:ind w:firstLine="641"/>
        <w:rPr>
          <w:rFonts w:ascii="仿宋_GB2312"/>
          <w:color w:val="333333"/>
          <w:sz w:val="32"/>
          <w:szCs w:val="44"/>
        </w:rPr>
      </w:pPr>
    </w:p>
    <w:p w:rsidR="00CB587F" w:rsidRDefault="00CB587F" w:rsidP="00CB587F">
      <w:pPr>
        <w:spacing w:line="520" w:lineRule="exact"/>
        <w:ind w:firstLine="641"/>
        <w:rPr>
          <w:rFonts w:ascii="仿宋_GB2312" w:eastAsia="仿宋_GB2312"/>
          <w:color w:val="333333"/>
          <w:sz w:val="32"/>
          <w:szCs w:val="44"/>
        </w:rPr>
      </w:pPr>
    </w:p>
    <w:p w:rsidR="00CB587F" w:rsidRDefault="00CB587F" w:rsidP="00CB587F">
      <w:pPr>
        <w:ind w:firstLine="640"/>
        <w:rPr>
          <w:rFonts w:ascii="仿宋_GB2312" w:eastAsia="仿宋_GB2312"/>
          <w:color w:val="333333"/>
          <w:sz w:val="32"/>
          <w:szCs w:val="44"/>
        </w:rPr>
      </w:pPr>
    </w:p>
    <w:tbl>
      <w:tblPr>
        <w:tblStyle w:val="a8"/>
        <w:tblW w:w="0" w:type="auto"/>
        <w:tblLook w:val="04A0"/>
      </w:tblPr>
      <w:tblGrid>
        <w:gridCol w:w="1809"/>
        <w:gridCol w:w="1016"/>
        <w:gridCol w:w="260"/>
        <w:gridCol w:w="1478"/>
        <w:gridCol w:w="507"/>
        <w:gridCol w:w="425"/>
        <w:gridCol w:w="1088"/>
        <w:gridCol w:w="188"/>
        <w:gridCol w:w="141"/>
        <w:gridCol w:w="1610"/>
      </w:tblGrid>
      <w:tr w:rsidR="00CB587F" w:rsidTr="008376D5">
        <w:tc>
          <w:tcPr>
            <w:tcW w:w="8522" w:type="dxa"/>
            <w:gridSpan w:val="10"/>
            <w:vAlign w:val="center"/>
          </w:tcPr>
          <w:p w:rsidR="00CB587F" w:rsidRPr="008B11C4" w:rsidRDefault="00CB587F" w:rsidP="008376D5">
            <w:pPr>
              <w:spacing w:line="520" w:lineRule="exact"/>
              <w:rPr>
                <w:rFonts w:ascii="黑体" w:eastAsia="黑体" w:hAnsi="黑体"/>
                <w:color w:val="333333"/>
                <w:sz w:val="28"/>
                <w:szCs w:val="28"/>
              </w:rPr>
            </w:pPr>
            <w:r w:rsidRPr="008B11C4">
              <w:rPr>
                <w:rFonts w:ascii="黑体" w:eastAsia="黑体" w:hAnsi="黑体" w:hint="eastAsia"/>
                <w:color w:val="333333"/>
                <w:sz w:val="28"/>
                <w:szCs w:val="28"/>
              </w:rPr>
              <w:lastRenderedPageBreak/>
              <w:t>一、项目基本情况</w:t>
            </w:r>
          </w:p>
        </w:tc>
      </w:tr>
      <w:tr w:rsidR="00CB587F" w:rsidRPr="00D27D39" w:rsidTr="008376D5">
        <w:tc>
          <w:tcPr>
            <w:tcW w:w="2825"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所在单位</w:t>
            </w:r>
          </w:p>
        </w:tc>
        <w:tc>
          <w:tcPr>
            <w:tcW w:w="5697" w:type="dxa"/>
            <w:gridSpan w:val="8"/>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2825"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参赛项目名称</w:t>
            </w:r>
          </w:p>
        </w:tc>
        <w:tc>
          <w:tcPr>
            <w:tcW w:w="5697" w:type="dxa"/>
            <w:gridSpan w:val="8"/>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2825"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主要完成人</w:t>
            </w:r>
          </w:p>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（限1-2人）</w:t>
            </w:r>
          </w:p>
        </w:tc>
        <w:tc>
          <w:tcPr>
            <w:tcW w:w="5697" w:type="dxa"/>
            <w:gridSpan w:val="8"/>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2825"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所属领域</w:t>
            </w:r>
          </w:p>
        </w:tc>
        <w:tc>
          <w:tcPr>
            <w:tcW w:w="5697" w:type="dxa"/>
            <w:gridSpan w:val="8"/>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2825"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是否接受投资</w:t>
            </w:r>
          </w:p>
        </w:tc>
        <w:tc>
          <w:tcPr>
            <w:tcW w:w="1738"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□是□否</w:t>
            </w:r>
          </w:p>
        </w:tc>
        <w:tc>
          <w:tcPr>
            <w:tcW w:w="2020" w:type="dxa"/>
            <w:gridSpan w:val="3"/>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投资类型</w:t>
            </w:r>
          </w:p>
        </w:tc>
        <w:tc>
          <w:tcPr>
            <w:tcW w:w="1939" w:type="dxa"/>
            <w:gridSpan w:val="3"/>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2825"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是否职务发明</w:t>
            </w:r>
          </w:p>
        </w:tc>
        <w:tc>
          <w:tcPr>
            <w:tcW w:w="5697" w:type="dxa"/>
            <w:gridSpan w:val="8"/>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□是□否</w:t>
            </w:r>
          </w:p>
        </w:tc>
      </w:tr>
      <w:tr w:rsidR="00CB587F" w:rsidRPr="00D27D39" w:rsidTr="008376D5">
        <w:trPr>
          <w:trHeight w:val="579"/>
        </w:trPr>
        <w:tc>
          <w:tcPr>
            <w:tcW w:w="2825"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行政区域（市/区）</w:t>
            </w:r>
          </w:p>
        </w:tc>
        <w:tc>
          <w:tcPr>
            <w:tcW w:w="1738"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2020" w:type="dxa"/>
            <w:gridSpan w:val="3"/>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公司网址</w:t>
            </w:r>
          </w:p>
        </w:tc>
        <w:tc>
          <w:tcPr>
            <w:tcW w:w="1939" w:type="dxa"/>
            <w:gridSpan w:val="3"/>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rPr>
          <w:trHeight w:val="409"/>
        </w:trPr>
        <w:tc>
          <w:tcPr>
            <w:tcW w:w="2825"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单位地址</w:t>
            </w:r>
          </w:p>
        </w:tc>
        <w:tc>
          <w:tcPr>
            <w:tcW w:w="5697" w:type="dxa"/>
            <w:gridSpan w:val="8"/>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8522" w:type="dxa"/>
            <w:gridSpan w:val="10"/>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项目联络人信息</w:t>
            </w:r>
          </w:p>
        </w:tc>
      </w:tr>
      <w:tr w:rsidR="00CB587F" w:rsidRPr="00D27D39" w:rsidTr="008376D5">
        <w:tc>
          <w:tcPr>
            <w:tcW w:w="1809" w:type="dxa"/>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姓    名</w:t>
            </w:r>
          </w:p>
        </w:tc>
        <w:tc>
          <w:tcPr>
            <w:tcW w:w="3261" w:type="dxa"/>
            <w:gridSpan w:val="4"/>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842" w:type="dxa"/>
            <w:gridSpan w:val="4"/>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性    别</w:t>
            </w:r>
          </w:p>
        </w:tc>
        <w:tc>
          <w:tcPr>
            <w:tcW w:w="1610" w:type="dxa"/>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1809" w:type="dxa"/>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办公电话</w:t>
            </w:r>
          </w:p>
        </w:tc>
        <w:tc>
          <w:tcPr>
            <w:tcW w:w="3261" w:type="dxa"/>
            <w:gridSpan w:val="4"/>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842" w:type="dxa"/>
            <w:gridSpan w:val="4"/>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移动电话</w:t>
            </w:r>
          </w:p>
        </w:tc>
        <w:tc>
          <w:tcPr>
            <w:tcW w:w="1610" w:type="dxa"/>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1809" w:type="dxa"/>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电子邮箱</w:t>
            </w:r>
          </w:p>
        </w:tc>
        <w:tc>
          <w:tcPr>
            <w:tcW w:w="3261" w:type="dxa"/>
            <w:gridSpan w:val="4"/>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842" w:type="dxa"/>
            <w:gridSpan w:val="4"/>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传    真</w:t>
            </w:r>
          </w:p>
        </w:tc>
        <w:tc>
          <w:tcPr>
            <w:tcW w:w="1610" w:type="dxa"/>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1809" w:type="dxa"/>
            <w:vMerge w:val="restart"/>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核心技术</w:t>
            </w:r>
          </w:p>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（可复选项）</w:t>
            </w:r>
          </w:p>
        </w:tc>
        <w:tc>
          <w:tcPr>
            <w:tcW w:w="1276" w:type="dxa"/>
            <w:gridSpan w:val="2"/>
            <w:vMerge w:val="restart"/>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专利</w:t>
            </w:r>
          </w:p>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（不超过10项）</w:t>
            </w:r>
          </w:p>
        </w:tc>
        <w:tc>
          <w:tcPr>
            <w:tcW w:w="1478" w:type="dxa"/>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专利名</w:t>
            </w:r>
          </w:p>
        </w:tc>
        <w:tc>
          <w:tcPr>
            <w:tcW w:w="932"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类型*</w:t>
            </w:r>
          </w:p>
        </w:tc>
        <w:tc>
          <w:tcPr>
            <w:tcW w:w="1276"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专利号</w:t>
            </w:r>
          </w:p>
        </w:tc>
        <w:tc>
          <w:tcPr>
            <w:tcW w:w="1751"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r w:rsidRPr="008B11C4">
              <w:rPr>
                <w:rFonts w:ascii="仿宋" w:eastAsia="仿宋" w:hAnsi="仿宋" w:hint="eastAsia"/>
                <w:color w:val="333333"/>
                <w:sz w:val="28"/>
                <w:szCs w:val="28"/>
              </w:rPr>
              <w:t>获得时间</w:t>
            </w:r>
          </w:p>
        </w:tc>
      </w:tr>
      <w:tr w:rsidR="00CB587F" w:rsidRPr="00D27D39" w:rsidTr="008376D5">
        <w:tc>
          <w:tcPr>
            <w:tcW w:w="1809" w:type="dxa"/>
            <w:vMerge/>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276" w:type="dxa"/>
            <w:gridSpan w:val="2"/>
            <w:vMerge/>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478" w:type="dxa"/>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932"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276"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751"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1809" w:type="dxa"/>
            <w:vMerge/>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276" w:type="dxa"/>
            <w:gridSpan w:val="2"/>
            <w:vMerge/>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478" w:type="dxa"/>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932"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276"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751"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c>
          <w:tcPr>
            <w:tcW w:w="1809" w:type="dxa"/>
            <w:vMerge/>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276" w:type="dxa"/>
            <w:gridSpan w:val="2"/>
            <w:vMerge/>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478" w:type="dxa"/>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932"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276"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751" w:type="dxa"/>
            <w:gridSpan w:val="2"/>
            <w:vAlign w:val="center"/>
          </w:tcPr>
          <w:p w:rsidR="00CB587F" w:rsidRPr="008B11C4" w:rsidRDefault="00CB587F" w:rsidP="008376D5">
            <w:pPr>
              <w:spacing w:line="520" w:lineRule="exact"/>
              <w:jc w:val="center"/>
              <w:rPr>
                <w:rFonts w:ascii="仿宋" w:eastAsia="仿宋" w:hAnsi="仿宋"/>
                <w:color w:val="333333"/>
                <w:sz w:val="28"/>
                <w:szCs w:val="28"/>
              </w:rPr>
            </w:pPr>
          </w:p>
        </w:tc>
      </w:tr>
      <w:tr w:rsidR="00CB587F" w:rsidRPr="00D27D39" w:rsidTr="008376D5">
        <w:trPr>
          <w:trHeight w:val="1094"/>
        </w:trPr>
        <w:tc>
          <w:tcPr>
            <w:tcW w:w="1809" w:type="dxa"/>
            <w:vMerge/>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1276" w:type="dxa"/>
            <w:gridSpan w:val="2"/>
            <w:vMerge/>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5437" w:type="dxa"/>
            <w:gridSpan w:val="7"/>
            <w:vAlign w:val="center"/>
          </w:tcPr>
          <w:p w:rsidR="00CB587F" w:rsidRPr="008B11C4" w:rsidRDefault="00CB587F" w:rsidP="008376D5">
            <w:pPr>
              <w:spacing w:line="520" w:lineRule="exact"/>
              <w:rPr>
                <w:rFonts w:ascii="仿宋" w:eastAsia="仿宋" w:hAnsi="仿宋"/>
                <w:color w:val="333333"/>
                <w:sz w:val="28"/>
                <w:szCs w:val="28"/>
              </w:rPr>
            </w:pPr>
            <w:r w:rsidRPr="008B11C4">
              <w:rPr>
                <w:rFonts w:ascii="仿宋" w:eastAsia="仿宋" w:hAnsi="仿宋" w:hint="eastAsia"/>
                <w:color w:val="333333"/>
                <w:sz w:val="28"/>
                <w:szCs w:val="28"/>
              </w:rPr>
              <w:t>*专利类型：1发明专利  2实用新型专利</w:t>
            </w:r>
          </w:p>
          <w:p w:rsidR="00CB587F" w:rsidRPr="008B11C4" w:rsidRDefault="00CB587F" w:rsidP="008376D5">
            <w:pPr>
              <w:spacing w:line="520" w:lineRule="exact"/>
              <w:rPr>
                <w:rFonts w:ascii="仿宋" w:eastAsia="仿宋" w:hAnsi="仿宋"/>
                <w:color w:val="333333"/>
                <w:sz w:val="28"/>
                <w:szCs w:val="28"/>
              </w:rPr>
            </w:pPr>
            <w:r w:rsidRPr="008B11C4">
              <w:rPr>
                <w:rFonts w:ascii="仿宋" w:eastAsia="仿宋" w:hAnsi="仿宋" w:hint="eastAsia"/>
                <w:color w:val="333333"/>
                <w:sz w:val="28"/>
                <w:szCs w:val="28"/>
              </w:rPr>
              <w:t>3外观设计专利</w:t>
            </w:r>
          </w:p>
        </w:tc>
      </w:tr>
      <w:tr w:rsidR="00CB587F" w:rsidRPr="00D27D39" w:rsidTr="008376D5">
        <w:trPr>
          <w:trHeight w:val="968"/>
        </w:trPr>
        <w:tc>
          <w:tcPr>
            <w:tcW w:w="1809" w:type="dxa"/>
            <w:vMerge/>
            <w:vAlign w:val="center"/>
          </w:tcPr>
          <w:p w:rsidR="00CB587F" w:rsidRPr="008B11C4" w:rsidRDefault="00CB587F" w:rsidP="008376D5">
            <w:pPr>
              <w:spacing w:line="520" w:lineRule="exact"/>
              <w:jc w:val="center"/>
              <w:rPr>
                <w:rFonts w:ascii="仿宋" w:eastAsia="仿宋" w:hAnsi="仿宋"/>
                <w:color w:val="333333"/>
                <w:sz w:val="28"/>
                <w:szCs w:val="28"/>
              </w:rPr>
            </w:pPr>
          </w:p>
        </w:tc>
        <w:tc>
          <w:tcPr>
            <w:tcW w:w="6713" w:type="dxa"/>
            <w:gridSpan w:val="9"/>
            <w:vAlign w:val="center"/>
          </w:tcPr>
          <w:p w:rsidR="00CB587F" w:rsidRPr="008B11C4" w:rsidRDefault="00CB587F" w:rsidP="008376D5">
            <w:pPr>
              <w:spacing w:line="520" w:lineRule="exact"/>
              <w:rPr>
                <w:rFonts w:ascii="仿宋" w:eastAsia="仿宋" w:hAnsi="仿宋"/>
                <w:color w:val="333333"/>
                <w:sz w:val="28"/>
                <w:szCs w:val="28"/>
              </w:rPr>
            </w:pPr>
            <w:r w:rsidRPr="008B11C4">
              <w:rPr>
                <w:rFonts w:ascii="仿宋" w:eastAsia="仿宋" w:hAnsi="仿宋" w:hint="eastAsia"/>
                <w:color w:val="333333"/>
                <w:sz w:val="28"/>
                <w:szCs w:val="28"/>
              </w:rPr>
              <w:t>□软件著作权  □专有技术  □创新商业模式</w:t>
            </w:r>
          </w:p>
          <w:p w:rsidR="00CB587F" w:rsidRPr="008B11C4" w:rsidRDefault="00CB587F" w:rsidP="008376D5">
            <w:pPr>
              <w:spacing w:line="520" w:lineRule="exact"/>
              <w:rPr>
                <w:rFonts w:ascii="仿宋" w:eastAsia="仿宋" w:hAnsi="仿宋"/>
                <w:color w:val="333333"/>
                <w:sz w:val="28"/>
                <w:szCs w:val="28"/>
              </w:rPr>
            </w:pPr>
            <w:r w:rsidRPr="008B11C4">
              <w:rPr>
                <w:rFonts w:ascii="仿宋" w:eastAsia="仿宋" w:hAnsi="仿宋" w:hint="eastAsia"/>
                <w:color w:val="333333"/>
                <w:sz w:val="28"/>
                <w:szCs w:val="28"/>
              </w:rPr>
              <w:t>□集成电路布图  □其他</w:t>
            </w:r>
            <w:r w:rsidRPr="008B11C4">
              <w:rPr>
                <w:rFonts w:ascii="仿宋" w:eastAsia="仿宋" w:hAnsi="仿宋" w:hint="eastAsia"/>
                <w:color w:val="333333"/>
                <w:sz w:val="28"/>
                <w:szCs w:val="28"/>
                <w:u w:val="single"/>
              </w:rPr>
              <w:t xml:space="preserve">      </w:t>
            </w:r>
          </w:p>
        </w:tc>
      </w:tr>
      <w:tr w:rsidR="00CB587F" w:rsidRPr="00D27D39" w:rsidTr="008376D5">
        <w:trPr>
          <w:trHeight w:val="784"/>
        </w:trPr>
        <w:tc>
          <w:tcPr>
            <w:tcW w:w="1809" w:type="dxa"/>
            <w:vMerge/>
            <w:vAlign w:val="center"/>
          </w:tcPr>
          <w:p w:rsidR="00CB587F" w:rsidRPr="008B11C4" w:rsidRDefault="00CB587F" w:rsidP="008376D5">
            <w:pPr>
              <w:spacing w:line="540" w:lineRule="exact"/>
              <w:jc w:val="center"/>
              <w:rPr>
                <w:rFonts w:ascii="仿宋" w:eastAsia="仿宋" w:hAnsi="仿宋"/>
                <w:color w:val="333333"/>
                <w:sz w:val="28"/>
                <w:szCs w:val="28"/>
              </w:rPr>
            </w:pPr>
          </w:p>
        </w:tc>
        <w:tc>
          <w:tcPr>
            <w:tcW w:w="6713" w:type="dxa"/>
            <w:gridSpan w:val="9"/>
            <w:vAlign w:val="center"/>
          </w:tcPr>
          <w:p w:rsidR="00CB587F" w:rsidRPr="008B11C4" w:rsidRDefault="00CB587F" w:rsidP="008376D5">
            <w:pPr>
              <w:spacing w:line="540" w:lineRule="exact"/>
              <w:jc w:val="center"/>
              <w:rPr>
                <w:rFonts w:ascii="仿宋" w:eastAsia="仿宋" w:hAnsi="仿宋"/>
                <w:color w:val="333333"/>
                <w:sz w:val="28"/>
                <w:szCs w:val="28"/>
              </w:rPr>
            </w:pPr>
            <w:r w:rsidRPr="008B11C4">
              <w:rPr>
                <w:rFonts w:ascii="仿宋" w:eastAsia="仿宋" w:hAnsi="仿宋" w:hint="eastAsia"/>
                <w:color w:val="333333"/>
                <w:sz w:val="28"/>
                <w:szCs w:val="28"/>
              </w:rPr>
              <w:t xml:space="preserve">技术来源：□独立知识产权□合作研发□其他      </w:t>
            </w:r>
          </w:p>
        </w:tc>
      </w:tr>
    </w:tbl>
    <w:p w:rsidR="00CB587F" w:rsidRDefault="00CB587F" w:rsidP="00CB587F">
      <w:pPr>
        <w:jc w:val="left"/>
        <w:rPr>
          <w:rFonts w:ascii="黑体" w:eastAsia="黑体" w:hAnsi="黑体"/>
          <w:color w:val="0D0D0D"/>
          <w:sz w:val="32"/>
          <w:szCs w:val="32"/>
        </w:rPr>
      </w:pPr>
    </w:p>
    <w:tbl>
      <w:tblPr>
        <w:tblStyle w:val="a8"/>
        <w:tblW w:w="0" w:type="auto"/>
        <w:tblLook w:val="04A0"/>
      </w:tblPr>
      <w:tblGrid>
        <w:gridCol w:w="9060"/>
      </w:tblGrid>
      <w:tr w:rsidR="00CB587F" w:rsidTr="008376D5">
        <w:tc>
          <w:tcPr>
            <w:tcW w:w="9060" w:type="dxa"/>
            <w:vAlign w:val="center"/>
          </w:tcPr>
          <w:p w:rsidR="00CB587F" w:rsidRPr="00C213CB" w:rsidRDefault="00CB587F" w:rsidP="008376D5">
            <w:pPr>
              <w:rPr>
                <w:rFonts w:ascii="黑体" w:eastAsia="黑体" w:hAnsi="黑体"/>
                <w:color w:val="0D0D0D"/>
                <w:sz w:val="28"/>
                <w:szCs w:val="28"/>
              </w:rPr>
            </w:pPr>
            <w:r w:rsidRPr="00C213CB">
              <w:rPr>
                <w:rFonts w:ascii="黑体" w:eastAsia="黑体" w:hAnsi="黑体" w:hint="eastAsia"/>
                <w:color w:val="0D0D0D"/>
                <w:sz w:val="28"/>
                <w:szCs w:val="28"/>
              </w:rPr>
              <w:lastRenderedPageBreak/>
              <w:t>二、团队介绍</w:t>
            </w:r>
            <w:r w:rsidRPr="00C213CB">
              <w:rPr>
                <w:rFonts w:ascii="仿宋_GB2312" w:eastAsia="仿宋_GB2312" w:hAnsi="黑体" w:hint="eastAsia"/>
                <w:color w:val="0D0D0D"/>
                <w:sz w:val="28"/>
                <w:szCs w:val="28"/>
              </w:rPr>
              <w:t>（不超过800字）</w:t>
            </w:r>
          </w:p>
        </w:tc>
      </w:tr>
      <w:tr w:rsidR="00CB587F" w:rsidTr="008376D5">
        <w:trPr>
          <w:trHeight w:val="843"/>
        </w:trPr>
        <w:tc>
          <w:tcPr>
            <w:tcW w:w="9060" w:type="dxa"/>
            <w:vAlign w:val="center"/>
          </w:tcPr>
          <w:p w:rsidR="00CB587F" w:rsidRPr="00C213CB" w:rsidRDefault="00CB587F" w:rsidP="008376D5">
            <w:pPr>
              <w:jc w:val="center"/>
              <w:rPr>
                <w:rFonts w:ascii="黑体" w:eastAsia="黑体" w:hAnsi="黑体"/>
                <w:color w:val="0D0D0D"/>
                <w:sz w:val="28"/>
                <w:szCs w:val="28"/>
              </w:rPr>
            </w:pPr>
          </w:p>
        </w:tc>
      </w:tr>
      <w:tr w:rsidR="00CB587F" w:rsidTr="008376D5">
        <w:tc>
          <w:tcPr>
            <w:tcW w:w="9060" w:type="dxa"/>
            <w:vAlign w:val="center"/>
          </w:tcPr>
          <w:p w:rsidR="00CB587F" w:rsidRPr="00C213CB" w:rsidRDefault="00CB587F" w:rsidP="008376D5">
            <w:pPr>
              <w:rPr>
                <w:rFonts w:ascii="黑体" w:eastAsia="黑体" w:hAnsi="黑体"/>
                <w:color w:val="0D0D0D"/>
                <w:sz w:val="28"/>
                <w:szCs w:val="28"/>
              </w:rPr>
            </w:pPr>
            <w:r w:rsidRPr="00C213CB">
              <w:rPr>
                <w:rFonts w:ascii="黑体" w:eastAsia="黑体" w:hAnsi="黑体"/>
                <w:color w:val="0D0D0D"/>
                <w:sz w:val="28"/>
                <w:szCs w:val="28"/>
              </w:rPr>
              <w:t>三、主要科技创新及产业化前景分析</w:t>
            </w:r>
            <w:r w:rsidRPr="00C213CB">
              <w:rPr>
                <w:rFonts w:ascii="黑体" w:eastAsia="黑体" w:hAnsi="黑体" w:hint="eastAsia"/>
                <w:color w:val="0D0D0D"/>
                <w:sz w:val="28"/>
                <w:szCs w:val="28"/>
              </w:rPr>
              <w:t>（不超过6页）</w:t>
            </w:r>
          </w:p>
        </w:tc>
      </w:tr>
      <w:tr w:rsidR="00CB587F" w:rsidTr="008376D5">
        <w:trPr>
          <w:trHeight w:val="5377"/>
        </w:trPr>
        <w:tc>
          <w:tcPr>
            <w:tcW w:w="9060" w:type="dxa"/>
            <w:vAlign w:val="center"/>
          </w:tcPr>
          <w:p w:rsidR="00CB587F" w:rsidRPr="00C213CB" w:rsidRDefault="00CB587F" w:rsidP="008376D5">
            <w:pPr>
              <w:spacing w:line="360" w:lineRule="auto"/>
              <w:rPr>
                <w:rFonts w:ascii="仿宋" w:eastAsia="仿宋" w:hAnsi="仿宋"/>
                <w:sz w:val="28"/>
                <w:szCs w:val="28"/>
              </w:rPr>
            </w:pPr>
            <w:r w:rsidRPr="00C213CB">
              <w:rPr>
                <w:rFonts w:ascii="仿宋" w:eastAsia="仿宋" w:hAnsi="仿宋" w:hint="eastAsia"/>
                <w:sz w:val="28"/>
                <w:szCs w:val="28"/>
              </w:rPr>
              <w:t>（一）主要科技创新</w:t>
            </w:r>
          </w:p>
          <w:p w:rsidR="00CB587F" w:rsidRPr="00C213CB" w:rsidRDefault="00CB587F" w:rsidP="008376D5">
            <w:pPr>
              <w:spacing w:line="360" w:lineRule="auto"/>
              <w:ind w:firstLineChars="200" w:firstLine="560"/>
              <w:rPr>
                <w:rFonts w:ascii="仿宋" w:eastAsia="仿宋" w:hAnsi="仿宋"/>
                <w:sz w:val="28"/>
                <w:szCs w:val="28"/>
              </w:rPr>
            </w:pPr>
            <w:r w:rsidRPr="00C213CB">
              <w:rPr>
                <w:rFonts w:ascii="仿宋" w:eastAsia="仿宋" w:hAnsi="仿宋" w:hint="eastAsia"/>
                <w:sz w:val="28"/>
                <w:szCs w:val="28"/>
              </w:rPr>
              <w:t>1.项目背景及总体思路</w:t>
            </w:r>
          </w:p>
          <w:p w:rsidR="00CB587F" w:rsidRPr="00C213CB" w:rsidRDefault="00CB587F" w:rsidP="008376D5">
            <w:pPr>
              <w:spacing w:line="360" w:lineRule="auto"/>
              <w:ind w:firstLineChars="200" w:firstLine="560"/>
              <w:rPr>
                <w:rFonts w:ascii="仿宋" w:eastAsia="仿宋" w:hAnsi="仿宋"/>
                <w:sz w:val="28"/>
                <w:szCs w:val="28"/>
              </w:rPr>
            </w:pPr>
            <w:r w:rsidRPr="00C213CB">
              <w:rPr>
                <w:rFonts w:ascii="仿宋" w:eastAsia="仿宋" w:hAnsi="仿宋" w:hint="eastAsia"/>
                <w:sz w:val="28"/>
                <w:szCs w:val="28"/>
              </w:rPr>
              <w:t>2.主要技术创新内容</w:t>
            </w:r>
          </w:p>
          <w:p w:rsidR="00CB587F" w:rsidRPr="00C213CB" w:rsidRDefault="00CB587F" w:rsidP="008376D5">
            <w:pPr>
              <w:spacing w:line="360" w:lineRule="auto"/>
              <w:ind w:firstLineChars="200" w:firstLine="560"/>
              <w:rPr>
                <w:rFonts w:ascii="仿宋" w:eastAsia="仿宋" w:hAnsi="仿宋"/>
                <w:sz w:val="28"/>
                <w:szCs w:val="28"/>
              </w:rPr>
            </w:pPr>
            <w:r w:rsidRPr="00C213CB">
              <w:rPr>
                <w:rFonts w:ascii="仿宋" w:eastAsia="仿宋" w:hAnsi="仿宋" w:hint="eastAsia"/>
                <w:sz w:val="28"/>
                <w:szCs w:val="28"/>
              </w:rPr>
              <w:t>3.国内外同类技术对比</w:t>
            </w:r>
          </w:p>
          <w:p w:rsidR="00CB587F" w:rsidRPr="00C213CB" w:rsidRDefault="00CB587F" w:rsidP="008376D5">
            <w:pPr>
              <w:spacing w:line="360" w:lineRule="auto"/>
              <w:rPr>
                <w:rFonts w:ascii="仿宋" w:eastAsia="仿宋" w:hAnsi="仿宋"/>
                <w:sz w:val="28"/>
                <w:szCs w:val="28"/>
              </w:rPr>
            </w:pPr>
            <w:r w:rsidRPr="00C213CB">
              <w:rPr>
                <w:rFonts w:ascii="仿宋" w:eastAsia="仿宋" w:hAnsi="仿宋" w:hint="eastAsia"/>
                <w:sz w:val="28"/>
                <w:szCs w:val="28"/>
              </w:rPr>
              <w:t>（二）产业化前景分析</w:t>
            </w:r>
          </w:p>
          <w:p w:rsidR="00CB587F" w:rsidRPr="00C213CB" w:rsidRDefault="00CB587F" w:rsidP="008376D5">
            <w:pPr>
              <w:spacing w:line="360" w:lineRule="auto"/>
              <w:rPr>
                <w:rFonts w:ascii="仿宋" w:eastAsia="仿宋" w:hAnsi="仿宋"/>
                <w:sz w:val="28"/>
                <w:szCs w:val="28"/>
              </w:rPr>
            </w:pPr>
            <w:r w:rsidRPr="00C213CB">
              <w:rPr>
                <w:rFonts w:ascii="仿宋" w:eastAsia="仿宋" w:hAnsi="仿宋" w:hint="eastAsia"/>
                <w:sz w:val="28"/>
                <w:szCs w:val="28"/>
              </w:rPr>
              <w:t>（三）项目是否曾获得天使投资、创业投资和私募股权投资等机构的投资或合作意向？</w:t>
            </w:r>
          </w:p>
        </w:tc>
      </w:tr>
      <w:tr w:rsidR="00CB587F" w:rsidTr="008376D5">
        <w:trPr>
          <w:trHeight w:val="549"/>
        </w:trPr>
        <w:tc>
          <w:tcPr>
            <w:tcW w:w="9060" w:type="dxa"/>
            <w:vAlign w:val="center"/>
          </w:tcPr>
          <w:p w:rsidR="00CB587F" w:rsidRPr="00C213CB" w:rsidRDefault="00CB587F" w:rsidP="008376D5">
            <w:pPr>
              <w:rPr>
                <w:rFonts w:ascii="黑体" w:eastAsia="黑体" w:hAnsi="黑体"/>
                <w:sz w:val="28"/>
                <w:szCs w:val="28"/>
              </w:rPr>
            </w:pPr>
            <w:r w:rsidRPr="00C213CB">
              <w:rPr>
                <w:rFonts w:ascii="黑体" w:eastAsia="黑体" w:hAnsi="黑体" w:hint="eastAsia"/>
                <w:color w:val="0D0D0D"/>
                <w:sz w:val="28"/>
                <w:szCs w:val="28"/>
              </w:rPr>
              <w:t>四</w:t>
            </w:r>
            <w:r w:rsidRPr="00C213CB">
              <w:rPr>
                <w:rFonts w:ascii="黑体" w:eastAsia="黑体" w:hAnsi="黑体"/>
                <w:color w:val="0D0D0D"/>
                <w:sz w:val="28"/>
                <w:szCs w:val="28"/>
              </w:rPr>
              <w:t>、</w:t>
            </w:r>
            <w:r w:rsidRPr="00C213CB">
              <w:rPr>
                <w:rFonts w:ascii="黑体" w:eastAsia="黑体" w:hAnsi="黑体" w:hint="eastAsia"/>
                <w:color w:val="0D0D0D"/>
                <w:sz w:val="28"/>
                <w:szCs w:val="28"/>
              </w:rPr>
              <w:t>第三方评价</w:t>
            </w:r>
          </w:p>
        </w:tc>
      </w:tr>
      <w:tr w:rsidR="00CB587F" w:rsidTr="008376D5">
        <w:trPr>
          <w:trHeight w:val="2272"/>
        </w:trPr>
        <w:tc>
          <w:tcPr>
            <w:tcW w:w="9060" w:type="dxa"/>
            <w:vAlign w:val="center"/>
          </w:tcPr>
          <w:p w:rsidR="00CB587F" w:rsidRPr="00C213CB" w:rsidRDefault="00CB587F" w:rsidP="008376D5">
            <w:pPr>
              <w:rPr>
                <w:rFonts w:ascii="仿宋" w:eastAsia="仿宋" w:hAnsi="仿宋"/>
                <w:color w:val="0D0D0D"/>
                <w:sz w:val="28"/>
                <w:szCs w:val="28"/>
              </w:rPr>
            </w:pPr>
          </w:p>
        </w:tc>
      </w:tr>
      <w:tr w:rsidR="00CB587F" w:rsidTr="008376D5">
        <w:trPr>
          <w:trHeight w:val="681"/>
        </w:trPr>
        <w:tc>
          <w:tcPr>
            <w:tcW w:w="9060" w:type="dxa"/>
            <w:vAlign w:val="center"/>
          </w:tcPr>
          <w:p w:rsidR="00CB587F" w:rsidRPr="00C213CB" w:rsidRDefault="00CB587F" w:rsidP="008376D5">
            <w:pPr>
              <w:rPr>
                <w:rFonts w:ascii="黑体" w:eastAsia="黑体" w:hAnsi="黑体"/>
                <w:color w:val="0D0D0D"/>
                <w:sz w:val="28"/>
                <w:szCs w:val="28"/>
              </w:rPr>
            </w:pPr>
            <w:r w:rsidRPr="00C213CB">
              <w:rPr>
                <w:rFonts w:ascii="黑体" w:eastAsia="黑体" w:hAnsi="黑体" w:hint="eastAsia"/>
                <w:color w:val="0D0D0D"/>
                <w:sz w:val="28"/>
                <w:szCs w:val="28"/>
              </w:rPr>
              <w:t>五、</w:t>
            </w:r>
            <w:r w:rsidRPr="00C213CB">
              <w:rPr>
                <w:rFonts w:ascii="黑体" w:eastAsia="黑体" w:hAnsi="黑体"/>
                <w:color w:val="0D0D0D"/>
                <w:sz w:val="28"/>
                <w:szCs w:val="28"/>
              </w:rPr>
              <w:t>其他</w:t>
            </w:r>
            <w:r w:rsidRPr="00C213CB">
              <w:rPr>
                <w:rFonts w:ascii="黑体" w:eastAsia="黑体" w:hAnsi="黑体" w:hint="eastAsia"/>
                <w:color w:val="0D0D0D"/>
                <w:sz w:val="28"/>
                <w:szCs w:val="28"/>
              </w:rPr>
              <w:t>补充事项</w:t>
            </w:r>
          </w:p>
        </w:tc>
      </w:tr>
      <w:tr w:rsidR="00CB587F" w:rsidTr="008376D5">
        <w:trPr>
          <w:trHeight w:val="2533"/>
        </w:trPr>
        <w:tc>
          <w:tcPr>
            <w:tcW w:w="9060" w:type="dxa"/>
            <w:vAlign w:val="center"/>
          </w:tcPr>
          <w:p w:rsidR="00CB587F" w:rsidRPr="00C213CB" w:rsidRDefault="00CB587F" w:rsidP="008376D5">
            <w:pPr>
              <w:rPr>
                <w:rFonts w:ascii="仿宋" w:eastAsia="仿宋" w:hAnsi="仿宋"/>
                <w:color w:val="0D0D0D"/>
                <w:sz w:val="28"/>
                <w:szCs w:val="28"/>
              </w:rPr>
            </w:pPr>
          </w:p>
        </w:tc>
      </w:tr>
    </w:tbl>
    <w:p w:rsidR="00CB587F" w:rsidRDefault="00CB587F" w:rsidP="00CB587F">
      <w:pPr>
        <w:jc w:val="center"/>
        <w:rPr>
          <w:rFonts w:ascii="宋体" w:hAnsi="宋体"/>
          <w:b/>
          <w:color w:val="0D0D0D"/>
          <w:sz w:val="32"/>
          <w:szCs w:val="32"/>
        </w:rPr>
        <w:sectPr w:rsidR="00CB587F">
          <w:footerReference w:type="default" r:id="rId7"/>
          <w:pgSz w:w="11906" w:h="16838"/>
          <w:pgMar w:top="1701" w:right="1474" w:bottom="992" w:left="1588" w:header="0" w:footer="1644" w:gutter="0"/>
          <w:cols w:space="720"/>
          <w:docGrid w:linePitch="312"/>
        </w:sect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4"/>
        <w:gridCol w:w="1261"/>
        <w:gridCol w:w="993"/>
        <w:gridCol w:w="1485"/>
        <w:gridCol w:w="1515"/>
        <w:gridCol w:w="2284"/>
      </w:tblGrid>
      <w:tr w:rsidR="00CB587F" w:rsidTr="008376D5">
        <w:trPr>
          <w:trHeight w:val="901"/>
          <w:jc w:val="center"/>
        </w:trPr>
        <w:tc>
          <w:tcPr>
            <w:tcW w:w="8932" w:type="dxa"/>
            <w:gridSpan w:val="6"/>
            <w:vAlign w:val="center"/>
          </w:tcPr>
          <w:p w:rsidR="00CB587F" w:rsidRPr="00C213CB" w:rsidRDefault="00CB587F" w:rsidP="008376D5">
            <w:pPr>
              <w:jc w:val="left"/>
              <w:rPr>
                <w:rFonts w:ascii="黑体" w:eastAsia="黑体" w:hAnsi="黑体"/>
                <w:color w:val="0D0D0D"/>
                <w:sz w:val="28"/>
                <w:szCs w:val="28"/>
              </w:rPr>
            </w:pPr>
            <w:r w:rsidRPr="00C213CB">
              <w:rPr>
                <w:rFonts w:ascii="黑体" w:eastAsia="黑体" w:hAnsi="黑体" w:hint="eastAsia"/>
                <w:color w:val="0D0D0D"/>
                <w:sz w:val="28"/>
                <w:szCs w:val="28"/>
              </w:rPr>
              <w:lastRenderedPageBreak/>
              <w:t>六、核心团队成员基本信息</w:t>
            </w:r>
          </w:p>
          <w:p w:rsidR="00CB587F" w:rsidRPr="00C213CB" w:rsidRDefault="00CB587F" w:rsidP="008376D5">
            <w:pPr>
              <w:jc w:val="left"/>
              <w:rPr>
                <w:rFonts w:ascii="仿宋" w:eastAsia="仿宋" w:hAnsi="仿宋"/>
                <w:b/>
                <w:sz w:val="28"/>
                <w:szCs w:val="28"/>
              </w:rPr>
            </w:pPr>
            <w:r w:rsidRPr="00C213CB">
              <w:rPr>
                <w:rFonts w:ascii="仿宋" w:eastAsia="仿宋" w:hAnsi="仿宋" w:hint="eastAsia"/>
                <w:color w:val="595959" w:themeColor="text1" w:themeTint="A6"/>
                <w:sz w:val="28"/>
                <w:szCs w:val="28"/>
              </w:rPr>
              <w:t>（</w:t>
            </w:r>
            <w:r w:rsidRPr="00C213CB">
              <w:rPr>
                <w:rFonts w:ascii="仿宋" w:eastAsia="仿宋" w:hAnsi="仿宋" w:cs="Arial" w:hint="eastAsia"/>
                <w:color w:val="000000"/>
                <w:spacing w:val="40"/>
                <w:w w:val="83"/>
                <w:sz w:val="28"/>
                <w:szCs w:val="28"/>
              </w:rPr>
              <w:t>*</w:t>
            </w:r>
            <w:r w:rsidRPr="00C213CB">
              <w:rPr>
                <w:rFonts w:ascii="仿宋" w:eastAsia="仿宋" w:hAnsi="仿宋" w:hint="eastAsia"/>
                <w:color w:val="595959" w:themeColor="text1" w:themeTint="A6"/>
                <w:sz w:val="28"/>
                <w:szCs w:val="28"/>
              </w:rPr>
              <w:t>如获奖，将作为获奖证书人员排序。不多于10人）</w:t>
            </w:r>
          </w:p>
        </w:tc>
      </w:tr>
      <w:tr w:rsidR="00CB587F" w:rsidTr="008376D5">
        <w:trPr>
          <w:trHeight w:val="1021"/>
          <w:jc w:val="center"/>
        </w:trPr>
        <w:tc>
          <w:tcPr>
            <w:tcW w:w="1394" w:type="dxa"/>
            <w:vAlign w:val="center"/>
          </w:tcPr>
          <w:p w:rsidR="00CB587F" w:rsidRPr="00C213CB" w:rsidRDefault="00CB587F" w:rsidP="008376D5">
            <w:pPr>
              <w:spacing w:line="360" w:lineRule="auto"/>
              <w:jc w:val="center"/>
              <w:rPr>
                <w:rFonts w:ascii="仿宋" w:eastAsia="仿宋" w:hAnsi="仿宋"/>
                <w:snapToGrid w:val="0"/>
                <w:sz w:val="28"/>
                <w:szCs w:val="28"/>
              </w:rPr>
            </w:pPr>
            <w:r w:rsidRPr="00C213CB">
              <w:rPr>
                <w:rFonts w:ascii="仿宋" w:eastAsia="仿宋" w:hAnsi="仿宋" w:hint="eastAsia"/>
                <w:snapToGrid w:val="0"/>
                <w:sz w:val="28"/>
                <w:szCs w:val="28"/>
              </w:rPr>
              <w:t>姓名</w:t>
            </w:r>
          </w:p>
        </w:tc>
        <w:tc>
          <w:tcPr>
            <w:tcW w:w="1261" w:type="dxa"/>
            <w:vAlign w:val="center"/>
          </w:tcPr>
          <w:p w:rsidR="00CB587F" w:rsidRPr="00C213CB" w:rsidRDefault="00CB587F" w:rsidP="008376D5">
            <w:pPr>
              <w:spacing w:line="360" w:lineRule="auto"/>
              <w:jc w:val="center"/>
              <w:rPr>
                <w:rFonts w:ascii="仿宋" w:eastAsia="仿宋" w:hAnsi="仿宋"/>
                <w:snapToGrid w:val="0"/>
                <w:sz w:val="28"/>
                <w:szCs w:val="28"/>
              </w:rPr>
            </w:pPr>
            <w:r w:rsidRPr="00C213CB">
              <w:rPr>
                <w:rFonts w:ascii="仿宋" w:eastAsia="仿宋" w:hAnsi="仿宋" w:hint="eastAsia"/>
                <w:snapToGrid w:val="0"/>
                <w:sz w:val="28"/>
                <w:szCs w:val="28"/>
              </w:rPr>
              <w:t>性别</w:t>
            </w:r>
          </w:p>
        </w:tc>
        <w:tc>
          <w:tcPr>
            <w:tcW w:w="993" w:type="dxa"/>
            <w:vAlign w:val="center"/>
          </w:tcPr>
          <w:p w:rsidR="00CB587F" w:rsidRPr="00C213CB" w:rsidRDefault="00CB587F" w:rsidP="008376D5">
            <w:pPr>
              <w:spacing w:line="360" w:lineRule="auto"/>
              <w:jc w:val="center"/>
              <w:rPr>
                <w:rFonts w:ascii="仿宋" w:eastAsia="仿宋" w:hAnsi="仿宋"/>
                <w:snapToGrid w:val="0"/>
                <w:sz w:val="28"/>
                <w:szCs w:val="28"/>
              </w:rPr>
            </w:pPr>
            <w:r w:rsidRPr="00C213CB">
              <w:rPr>
                <w:rFonts w:ascii="仿宋" w:eastAsia="仿宋" w:hAnsi="仿宋" w:hint="eastAsia"/>
                <w:snapToGrid w:val="0"/>
                <w:sz w:val="28"/>
                <w:szCs w:val="28"/>
              </w:rPr>
              <w:t>年龄</w:t>
            </w:r>
          </w:p>
        </w:tc>
        <w:tc>
          <w:tcPr>
            <w:tcW w:w="1485" w:type="dxa"/>
            <w:vAlign w:val="center"/>
          </w:tcPr>
          <w:p w:rsidR="00CB587F" w:rsidRPr="00C213CB" w:rsidRDefault="00CB587F" w:rsidP="008376D5">
            <w:pPr>
              <w:spacing w:line="360" w:lineRule="auto"/>
              <w:jc w:val="center"/>
              <w:rPr>
                <w:rFonts w:ascii="仿宋" w:eastAsia="仿宋" w:hAnsi="仿宋"/>
                <w:snapToGrid w:val="0"/>
                <w:sz w:val="28"/>
                <w:szCs w:val="28"/>
              </w:rPr>
            </w:pPr>
            <w:r w:rsidRPr="00C213CB">
              <w:rPr>
                <w:rFonts w:ascii="仿宋" w:eastAsia="仿宋" w:hAnsi="仿宋" w:hint="eastAsia"/>
                <w:snapToGrid w:val="0"/>
                <w:sz w:val="28"/>
                <w:szCs w:val="28"/>
              </w:rPr>
              <w:t>学历</w:t>
            </w:r>
          </w:p>
        </w:tc>
        <w:tc>
          <w:tcPr>
            <w:tcW w:w="1515" w:type="dxa"/>
            <w:vAlign w:val="center"/>
          </w:tcPr>
          <w:p w:rsidR="00CB587F" w:rsidRPr="00C213CB" w:rsidRDefault="00CB587F" w:rsidP="008376D5">
            <w:pPr>
              <w:spacing w:line="360" w:lineRule="auto"/>
              <w:jc w:val="center"/>
              <w:rPr>
                <w:rFonts w:ascii="仿宋" w:eastAsia="仿宋" w:hAnsi="仿宋"/>
                <w:snapToGrid w:val="0"/>
                <w:sz w:val="28"/>
                <w:szCs w:val="28"/>
              </w:rPr>
            </w:pPr>
            <w:r w:rsidRPr="00C213CB">
              <w:rPr>
                <w:rFonts w:ascii="仿宋" w:eastAsia="仿宋" w:hAnsi="仿宋" w:hint="eastAsia"/>
                <w:snapToGrid w:val="0"/>
                <w:sz w:val="28"/>
                <w:szCs w:val="28"/>
              </w:rPr>
              <w:t>工作单位</w:t>
            </w:r>
          </w:p>
        </w:tc>
        <w:tc>
          <w:tcPr>
            <w:tcW w:w="2284" w:type="dxa"/>
            <w:vAlign w:val="center"/>
          </w:tcPr>
          <w:p w:rsidR="00CB587F" w:rsidRPr="00C213CB" w:rsidRDefault="00CB587F" w:rsidP="008376D5">
            <w:pPr>
              <w:spacing w:line="360" w:lineRule="auto"/>
              <w:jc w:val="center"/>
              <w:rPr>
                <w:rFonts w:ascii="仿宋" w:eastAsia="仿宋" w:hAnsi="仿宋"/>
                <w:snapToGrid w:val="0"/>
                <w:sz w:val="28"/>
                <w:szCs w:val="28"/>
              </w:rPr>
            </w:pPr>
            <w:r w:rsidRPr="00C213CB">
              <w:rPr>
                <w:rFonts w:ascii="仿宋" w:eastAsia="仿宋" w:hAnsi="仿宋" w:hint="eastAsia"/>
                <w:snapToGrid w:val="0"/>
                <w:sz w:val="28"/>
                <w:szCs w:val="28"/>
              </w:rPr>
              <w:t>职务/职称</w:t>
            </w:r>
          </w:p>
        </w:tc>
      </w:tr>
      <w:tr w:rsidR="00CB587F" w:rsidTr="008376D5">
        <w:trPr>
          <w:trHeight w:val="1021"/>
          <w:jc w:val="center"/>
        </w:trPr>
        <w:tc>
          <w:tcPr>
            <w:tcW w:w="1394" w:type="dxa"/>
          </w:tcPr>
          <w:p w:rsidR="00CB587F" w:rsidRPr="00C213CB" w:rsidRDefault="00CB587F" w:rsidP="008376D5">
            <w:pPr>
              <w:spacing w:line="360" w:lineRule="auto"/>
              <w:jc w:val="distribute"/>
              <w:rPr>
                <w:rFonts w:ascii="仿宋" w:eastAsia="仿宋" w:hAnsi="仿宋"/>
                <w:b/>
                <w:sz w:val="28"/>
                <w:szCs w:val="28"/>
              </w:rPr>
            </w:pPr>
          </w:p>
        </w:tc>
        <w:tc>
          <w:tcPr>
            <w:tcW w:w="1261" w:type="dxa"/>
          </w:tcPr>
          <w:p w:rsidR="00CB587F" w:rsidRPr="00C213CB" w:rsidRDefault="00CB587F" w:rsidP="008376D5">
            <w:pPr>
              <w:spacing w:line="360" w:lineRule="auto"/>
              <w:jc w:val="distribute"/>
              <w:rPr>
                <w:rFonts w:ascii="仿宋" w:eastAsia="仿宋" w:hAnsi="仿宋"/>
                <w:b/>
                <w:sz w:val="28"/>
                <w:szCs w:val="28"/>
              </w:rPr>
            </w:pPr>
          </w:p>
        </w:tc>
        <w:tc>
          <w:tcPr>
            <w:tcW w:w="993" w:type="dxa"/>
          </w:tcPr>
          <w:p w:rsidR="00CB587F" w:rsidRPr="00C213CB" w:rsidRDefault="00CB587F" w:rsidP="008376D5">
            <w:pPr>
              <w:spacing w:line="360" w:lineRule="auto"/>
              <w:jc w:val="distribute"/>
              <w:rPr>
                <w:rFonts w:ascii="仿宋" w:eastAsia="仿宋" w:hAnsi="仿宋"/>
                <w:b/>
                <w:sz w:val="28"/>
                <w:szCs w:val="28"/>
              </w:rPr>
            </w:pPr>
          </w:p>
        </w:tc>
        <w:tc>
          <w:tcPr>
            <w:tcW w:w="1485" w:type="dxa"/>
          </w:tcPr>
          <w:p w:rsidR="00CB587F" w:rsidRPr="00C213CB" w:rsidRDefault="00CB587F" w:rsidP="008376D5">
            <w:pPr>
              <w:spacing w:line="360" w:lineRule="auto"/>
              <w:jc w:val="distribute"/>
              <w:rPr>
                <w:rFonts w:ascii="仿宋" w:eastAsia="仿宋" w:hAnsi="仿宋"/>
                <w:b/>
                <w:sz w:val="28"/>
                <w:szCs w:val="28"/>
              </w:rPr>
            </w:pPr>
          </w:p>
        </w:tc>
        <w:tc>
          <w:tcPr>
            <w:tcW w:w="1515" w:type="dxa"/>
          </w:tcPr>
          <w:p w:rsidR="00CB587F" w:rsidRPr="00C213CB" w:rsidRDefault="00CB587F" w:rsidP="008376D5">
            <w:pPr>
              <w:spacing w:line="360" w:lineRule="auto"/>
              <w:jc w:val="distribute"/>
              <w:rPr>
                <w:rFonts w:ascii="仿宋" w:eastAsia="仿宋" w:hAnsi="仿宋"/>
                <w:b/>
                <w:sz w:val="28"/>
                <w:szCs w:val="28"/>
              </w:rPr>
            </w:pPr>
          </w:p>
        </w:tc>
        <w:tc>
          <w:tcPr>
            <w:tcW w:w="2284" w:type="dxa"/>
          </w:tcPr>
          <w:p w:rsidR="00CB587F" w:rsidRPr="00C213CB" w:rsidRDefault="00CB587F" w:rsidP="008376D5">
            <w:pPr>
              <w:spacing w:line="360" w:lineRule="auto"/>
              <w:jc w:val="distribute"/>
              <w:rPr>
                <w:rFonts w:ascii="仿宋" w:eastAsia="仿宋" w:hAnsi="仿宋"/>
                <w:b/>
                <w:sz w:val="28"/>
                <w:szCs w:val="28"/>
              </w:rPr>
            </w:pPr>
          </w:p>
        </w:tc>
      </w:tr>
      <w:tr w:rsidR="00CB587F" w:rsidTr="008376D5">
        <w:trPr>
          <w:trHeight w:val="1021"/>
          <w:jc w:val="center"/>
        </w:trPr>
        <w:tc>
          <w:tcPr>
            <w:tcW w:w="1394" w:type="dxa"/>
          </w:tcPr>
          <w:p w:rsidR="00CB587F" w:rsidRPr="00C213CB" w:rsidRDefault="00CB587F" w:rsidP="008376D5">
            <w:pPr>
              <w:spacing w:line="360" w:lineRule="auto"/>
              <w:jc w:val="distribute"/>
              <w:rPr>
                <w:rFonts w:ascii="仿宋" w:eastAsia="仿宋" w:hAnsi="仿宋"/>
                <w:b/>
                <w:sz w:val="28"/>
                <w:szCs w:val="28"/>
              </w:rPr>
            </w:pPr>
          </w:p>
        </w:tc>
        <w:tc>
          <w:tcPr>
            <w:tcW w:w="1261" w:type="dxa"/>
          </w:tcPr>
          <w:p w:rsidR="00CB587F" w:rsidRPr="00C213CB" w:rsidRDefault="00CB587F" w:rsidP="008376D5">
            <w:pPr>
              <w:spacing w:line="360" w:lineRule="auto"/>
              <w:jc w:val="distribute"/>
              <w:rPr>
                <w:rFonts w:ascii="仿宋" w:eastAsia="仿宋" w:hAnsi="仿宋"/>
                <w:b/>
                <w:sz w:val="28"/>
                <w:szCs w:val="28"/>
              </w:rPr>
            </w:pPr>
          </w:p>
        </w:tc>
        <w:tc>
          <w:tcPr>
            <w:tcW w:w="993" w:type="dxa"/>
          </w:tcPr>
          <w:p w:rsidR="00CB587F" w:rsidRPr="00C213CB" w:rsidRDefault="00CB587F" w:rsidP="008376D5">
            <w:pPr>
              <w:spacing w:line="360" w:lineRule="auto"/>
              <w:jc w:val="distribute"/>
              <w:rPr>
                <w:rFonts w:ascii="仿宋" w:eastAsia="仿宋" w:hAnsi="仿宋"/>
                <w:b/>
                <w:sz w:val="28"/>
                <w:szCs w:val="28"/>
              </w:rPr>
            </w:pPr>
          </w:p>
        </w:tc>
        <w:tc>
          <w:tcPr>
            <w:tcW w:w="1485" w:type="dxa"/>
          </w:tcPr>
          <w:p w:rsidR="00CB587F" w:rsidRPr="00C213CB" w:rsidRDefault="00CB587F" w:rsidP="008376D5">
            <w:pPr>
              <w:spacing w:line="360" w:lineRule="auto"/>
              <w:jc w:val="distribute"/>
              <w:rPr>
                <w:rFonts w:ascii="仿宋" w:eastAsia="仿宋" w:hAnsi="仿宋"/>
                <w:b/>
                <w:sz w:val="28"/>
                <w:szCs w:val="28"/>
              </w:rPr>
            </w:pPr>
          </w:p>
        </w:tc>
        <w:tc>
          <w:tcPr>
            <w:tcW w:w="1515" w:type="dxa"/>
          </w:tcPr>
          <w:p w:rsidR="00CB587F" w:rsidRPr="00C213CB" w:rsidRDefault="00CB587F" w:rsidP="008376D5">
            <w:pPr>
              <w:spacing w:line="360" w:lineRule="auto"/>
              <w:jc w:val="distribute"/>
              <w:rPr>
                <w:rFonts w:ascii="仿宋" w:eastAsia="仿宋" w:hAnsi="仿宋"/>
                <w:b/>
                <w:sz w:val="28"/>
                <w:szCs w:val="28"/>
              </w:rPr>
            </w:pPr>
          </w:p>
        </w:tc>
        <w:tc>
          <w:tcPr>
            <w:tcW w:w="2284" w:type="dxa"/>
          </w:tcPr>
          <w:p w:rsidR="00CB587F" w:rsidRPr="00C213CB" w:rsidRDefault="00CB587F" w:rsidP="008376D5">
            <w:pPr>
              <w:spacing w:line="360" w:lineRule="auto"/>
              <w:jc w:val="distribute"/>
              <w:rPr>
                <w:rFonts w:ascii="仿宋" w:eastAsia="仿宋" w:hAnsi="仿宋"/>
                <w:b/>
                <w:sz w:val="28"/>
                <w:szCs w:val="28"/>
              </w:rPr>
            </w:pPr>
          </w:p>
        </w:tc>
      </w:tr>
      <w:tr w:rsidR="00CB587F" w:rsidTr="008376D5">
        <w:trPr>
          <w:trHeight w:val="1021"/>
          <w:jc w:val="center"/>
        </w:trPr>
        <w:tc>
          <w:tcPr>
            <w:tcW w:w="1394" w:type="dxa"/>
          </w:tcPr>
          <w:p w:rsidR="00CB587F" w:rsidRPr="00C213CB" w:rsidRDefault="00CB587F" w:rsidP="008376D5">
            <w:pPr>
              <w:spacing w:line="360" w:lineRule="auto"/>
              <w:jc w:val="distribute"/>
              <w:rPr>
                <w:rFonts w:ascii="仿宋" w:eastAsia="仿宋" w:hAnsi="仿宋"/>
                <w:b/>
                <w:sz w:val="28"/>
                <w:szCs w:val="28"/>
              </w:rPr>
            </w:pPr>
          </w:p>
        </w:tc>
        <w:tc>
          <w:tcPr>
            <w:tcW w:w="1261" w:type="dxa"/>
          </w:tcPr>
          <w:p w:rsidR="00CB587F" w:rsidRPr="00C213CB" w:rsidRDefault="00CB587F" w:rsidP="008376D5">
            <w:pPr>
              <w:spacing w:line="360" w:lineRule="auto"/>
              <w:jc w:val="distribute"/>
              <w:rPr>
                <w:rFonts w:ascii="仿宋" w:eastAsia="仿宋" w:hAnsi="仿宋"/>
                <w:b/>
                <w:sz w:val="28"/>
                <w:szCs w:val="28"/>
              </w:rPr>
            </w:pPr>
          </w:p>
        </w:tc>
        <w:tc>
          <w:tcPr>
            <w:tcW w:w="993" w:type="dxa"/>
          </w:tcPr>
          <w:p w:rsidR="00CB587F" w:rsidRPr="00C213CB" w:rsidRDefault="00CB587F" w:rsidP="008376D5">
            <w:pPr>
              <w:spacing w:line="360" w:lineRule="auto"/>
              <w:jc w:val="distribute"/>
              <w:rPr>
                <w:rFonts w:ascii="仿宋" w:eastAsia="仿宋" w:hAnsi="仿宋"/>
                <w:b/>
                <w:sz w:val="28"/>
                <w:szCs w:val="28"/>
              </w:rPr>
            </w:pPr>
          </w:p>
        </w:tc>
        <w:tc>
          <w:tcPr>
            <w:tcW w:w="1485" w:type="dxa"/>
          </w:tcPr>
          <w:p w:rsidR="00CB587F" w:rsidRPr="00C213CB" w:rsidRDefault="00CB587F" w:rsidP="008376D5">
            <w:pPr>
              <w:spacing w:line="360" w:lineRule="auto"/>
              <w:jc w:val="distribute"/>
              <w:rPr>
                <w:rFonts w:ascii="仿宋" w:eastAsia="仿宋" w:hAnsi="仿宋"/>
                <w:b/>
                <w:sz w:val="28"/>
                <w:szCs w:val="28"/>
              </w:rPr>
            </w:pPr>
          </w:p>
        </w:tc>
        <w:tc>
          <w:tcPr>
            <w:tcW w:w="1515" w:type="dxa"/>
          </w:tcPr>
          <w:p w:rsidR="00CB587F" w:rsidRPr="00C213CB" w:rsidRDefault="00CB587F" w:rsidP="008376D5">
            <w:pPr>
              <w:spacing w:line="360" w:lineRule="auto"/>
              <w:jc w:val="distribute"/>
              <w:rPr>
                <w:rFonts w:ascii="仿宋" w:eastAsia="仿宋" w:hAnsi="仿宋"/>
                <w:b/>
                <w:sz w:val="28"/>
                <w:szCs w:val="28"/>
              </w:rPr>
            </w:pPr>
          </w:p>
        </w:tc>
        <w:tc>
          <w:tcPr>
            <w:tcW w:w="2284" w:type="dxa"/>
          </w:tcPr>
          <w:p w:rsidR="00CB587F" w:rsidRPr="00C213CB" w:rsidRDefault="00CB587F" w:rsidP="008376D5">
            <w:pPr>
              <w:spacing w:line="360" w:lineRule="auto"/>
              <w:jc w:val="distribute"/>
              <w:rPr>
                <w:rFonts w:ascii="仿宋" w:eastAsia="仿宋" w:hAnsi="仿宋"/>
                <w:b/>
                <w:sz w:val="28"/>
                <w:szCs w:val="28"/>
              </w:rPr>
            </w:pPr>
          </w:p>
        </w:tc>
      </w:tr>
      <w:tr w:rsidR="00CB587F" w:rsidTr="008376D5">
        <w:trPr>
          <w:trHeight w:val="1021"/>
          <w:jc w:val="center"/>
        </w:trPr>
        <w:tc>
          <w:tcPr>
            <w:tcW w:w="1394" w:type="dxa"/>
          </w:tcPr>
          <w:p w:rsidR="00CB587F" w:rsidRPr="00C213CB" w:rsidRDefault="00CB587F" w:rsidP="008376D5">
            <w:pPr>
              <w:spacing w:line="360" w:lineRule="auto"/>
              <w:jc w:val="distribute"/>
              <w:rPr>
                <w:rFonts w:ascii="仿宋" w:eastAsia="仿宋" w:hAnsi="仿宋"/>
                <w:b/>
                <w:sz w:val="28"/>
                <w:szCs w:val="28"/>
              </w:rPr>
            </w:pPr>
          </w:p>
        </w:tc>
        <w:tc>
          <w:tcPr>
            <w:tcW w:w="1261" w:type="dxa"/>
          </w:tcPr>
          <w:p w:rsidR="00CB587F" w:rsidRPr="00C213CB" w:rsidRDefault="00CB587F" w:rsidP="008376D5">
            <w:pPr>
              <w:spacing w:line="360" w:lineRule="auto"/>
              <w:jc w:val="distribute"/>
              <w:rPr>
                <w:rFonts w:ascii="仿宋" w:eastAsia="仿宋" w:hAnsi="仿宋"/>
                <w:b/>
                <w:sz w:val="28"/>
                <w:szCs w:val="28"/>
              </w:rPr>
            </w:pPr>
          </w:p>
        </w:tc>
        <w:tc>
          <w:tcPr>
            <w:tcW w:w="993" w:type="dxa"/>
          </w:tcPr>
          <w:p w:rsidR="00CB587F" w:rsidRPr="00C213CB" w:rsidRDefault="00CB587F" w:rsidP="008376D5">
            <w:pPr>
              <w:spacing w:line="360" w:lineRule="auto"/>
              <w:jc w:val="distribute"/>
              <w:rPr>
                <w:rFonts w:ascii="仿宋" w:eastAsia="仿宋" w:hAnsi="仿宋"/>
                <w:b/>
                <w:sz w:val="28"/>
                <w:szCs w:val="28"/>
              </w:rPr>
            </w:pPr>
          </w:p>
        </w:tc>
        <w:tc>
          <w:tcPr>
            <w:tcW w:w="1485" w:type="dxa"/>
          </w:tcPr>
          <w:p w:rsidR="00CB587F" w:rsidRPr="00C213CB" w:rsidRDefault="00CB587F" w:rsidP="008376D5">
            <w:pPr>
              <w:spacing w:line="360" w:lineRule="auto"/>
              <w:jc w:val="distribute"/>
              <w:rPr>
                <w:rFonts w:ascii="仿宋" w:eastAsia="仿宋" w:hAnsi="仿宋"/>
                <w:b/>
                <w:sz w:val="28"/>
                <w:szCs w:val="28"/>
              </w:rPr>
            </w:pPr>
          </w:p>
        </w:tc>
        <w:tc>
          <w:tcPr>
            <w:tcW w:w="1515" w:type="dxa"/>
          </w:tcPr>
          <w:p w:rsidR="00CB587F" w:rsidRPr="00C213CB" w:rsidRDefault="00CB587F" w:rsidP="008376D5">
            <w:pPr>
              <w:spacing w:line="360" w:lineRule="auto"/>
              <w:jc w:val="distribute"/>
              <w:rPr>
                <w:rFonts w:ascii="仿宋" w:eastAsia="仿宋" w:hAnsi="仿宋"/>
                <w:b/>
                <w:sz w:val="28"/>
                <w:szCs w:val="28"/>
              </w:rPr>
            </w:pPr>
          </w:p>
        </w:tc>
        <w:tc>
          <w:tcPr>
            <w:tcW w:w="2284" w:type="dxa"/>
          </w:tcPr>
          <w:p w:rsidR="00CB587F" w:rsidRPr="00C213CB" w:rsidRDefault="00CB587F" w:rsidP="008376D5">
            <w:pPr>
              <w:spacing w:line="360" w:lineRule="auto"/>
              <w:jc w:val="distribute"/>
              <w:rPr>
                <w:rFonts w:ascii="仿宋" w:eastAsia="仿宋" w:hAnsi="仿宋"/>
                <w:b/>
                <w:sz w:val="28"/>
                <w:szCs w:val="28"/>
              </w:rPr>
            </w:pPr>
          </w:p>
        </w:tc>
      </w:tr>
      <w:tr w:rsidR="00CB587F" w:rsidTr="008376D5">
        <w:trPr>
          <w:trHeight w:val="1021"/>
          <w:jc w:val="center"/>
        </w:trPr>
        <w:tc>
          <w:tcPr>
            <w:tcW w:w="1394" w:type="dxa"/>
          </w:tcPr>
          <w:p w:rsidR="00CB587F" w:rsidRPr="00C213CB" w:rsidRDefault="00CB587F" w:rsidP="008376D5">
            <w:pPr>
              <w:spacing w:line="360" w:lineRule="auto"/>
              <w:jc w:val="distribute"/>
              <w:rPr>
                <w:rFonts w:ascii="仿宋" w:eastAsia="仿宋" w:hAnsi="仿宋"/>
                <w:b/>
                <w:sz w:val="28"/>
                <w:szCs w:val="28"/>
              </w:rPr>
            </w:pPr>
          </w:p>
        </w:tc>
        <w:tc>
          <w:tcPr>
            <w:tcW w:w="1261" w:type="dxa"/>
          </w:tcPr>
          <w:p w:rsidR="00CB587F" w:rsidRPr="00C213CB" w:rsidRDefault="00CB587F" w:rsidP="008376D5">
            <w:pPr>
              <w:spacing w:line="360" w:lineRule="auto"/>
              <w:jc w:val="distribute"/>
              <w:rPr>
                <w:rFonts w:ascii="仿宋" w:eastAsia="仿宋" w:hAnsi="仿宋"/>
                <w:b/>
                <w:sz w:val="28"/>
                <w:szCs w:val="28"/>
              </w:rPr>
            </w:pPr>
          </w:p>
        </w:tc>
        <w:tc>
          <w:tcPr>
            <w:tcW w:w="993" w:type="dxa"/>
          </w:tcPr>
          <w:p w:rsidR="00CB587F" w:rsidRPr="00C213CB" w:rsidRDefault="00CB587F" w:rsidP="008376D5">
            <w:pPr>
              <w:spacing w:line="360" w:lineRule="auto"/>
              <w:jc w:val="distribute"/>
              <w:rPr>
                <w:rFonts w:ascii="仿宋" w:eastAsia="仿宋" w:hAnsi="仿宋"/>
                <w:b/>
                <w:sz w:val="28"/>
                <w:szCs w:val="28"/>
              </w:rPr>
            </w:pPr>
          </w:p>
        </w:tc>
        <w:tc>
          <w:tcPr>
            <w:tcW w:w="1485" w:type="dxa"/>
          </w:tcPr>
          <w:p w:rsidR="00CB587F" w:rsidRPr="00C213CB" w:rsidRDefault="00CB587F" w:rsidP="008376D5">
            <w:pPr>
              <w:spacing w:line="360" w:lineRule="auto"/>
              <w:jc w:val="distribute"/>
              <w:rPr>
                <w:rFonts w:ascii="仿宋" w:eastAsia="仿宋" w:hAnsi="仿宋"/>
                <w:b/>
                <w:sz w:val="28"/>
                <w:szCs w:val="28"/>
              </w:rPr>
            </w:pPr>
          </w:p>
        </w:tc>
        <w:tc>
          <w:tcPr>
            <w:tcW w:w="1515" w:type="dxa"/>
          </w:tcPr>
          <w:p w:rsidR="00CB587F" w:rsidRPr="00C213CB" w:rsidRDefault="00CB587F" w:rsidP="008376D5">
            <w:pPr>
              <w:spacing w:line="360" w:lineRule="auto"/>
              <w:jc w:val="distribute"/>
              <w:rPr>
                <w:rFonts w:ascii="仿宋" w:eastAsia="仿宋" w:hAnsi="仿宋"/>
                <w:b/>
                <w:sz w:val="28"/>
                <w:szCs w:val="28"/>
              </w:rPr>
            </w:pPr>
          </w:p>
        </w:tc>
        <w:tc>
          <w:tcPr>
            <w:tcW w:w="2284" w:type="dxa"/>
          </w:tcPr>
          <w:p w:rsidR="00CB587F" w:rsidRPr="00C213CB" w:rsidRDefault="00CB587F" w:rsidP="008376D5">
            <w:pPr>
              <w:spacing w:line="360" w:lineRule="auto"/>
              <w:jc w:val="distribute"/>
              <w:rPr>
                <w:rFonts w:ascii="仿宋" w:eastAsia="仿宋" w:hAnsi="仿宋"/>
                <w:b/>
                <w:sz w:val="28"/>
                <w:szCs w:val="28"/>
              </w:rPr>
            </w:pPr>
          </w:p>
        </w:tc>
      </w:tr>
      <w:tr w:rsidR="00CB587F" w:rsidTr="008376D5">
        <w:trPr>
          <w:trHeight w:val="1021"/>
          <w:jc w:val="center"/>
        </w:trPr>
        <w:tc>
          <w:tcPr>
            <w:tcW w:w="1394" w:type="dxa"/>
          </w:tcPr>
          <w:p w:rsidR="00CB587F" w:rsidRPr="00C213CB" w:rsidRDefault="00CB587F" w:rsidP="008376D5">
            <w:pPr>
              <w:spacing w:line="360" w:lineRule="auto"/>
              <w:jc w:val="distribute"/>
              <w:rPr>
                <w:rFonts w:ascii="仿宋" w:eastAsia="仿宋" w:hAnsi="仿宋"/>
                <w:b/>
                <w:sz w:val="28"/>
                <w:szCs w:val="28"/>
              </w:rPr>
            </w:pPr>
          </w:p>
        </w:tc>
        <w:tc>
          <w:tcPr>
            <w:tcW w:w="1261" w:type="dxa"/>
          </w:tcPr>
          <w:p w:rsidR="00CB587F" w:rsidRPr="00C213CB" w:rsidRDefault="00CB587F" w:rsidP="008376D5">
            <w:pPr>
              <w:spacing w:line="360" w:lineRule="auto"/>
              <w:jc w:val="distribute"/>
              <w:rPr>
                <w:rFonts w:ascii="仿宋" w:eastAsia="仿宋" w:hAnsi="仿宋"/>
                <w:b/>
                <w:sz w:val="28"/>
                <w:szCs w:val="28"/>
              </w:rPr>
            </w:pPr>
          </w:p>
        </w:tc>
        <w:tc>
          <w:tcPr>
            <w:tcW w:w="993" w:type="dxa"/>
          </w:tcPr>
          <w:p w:rsidR="00CB587F" w:rsidRPr="00C213CB" w:rsidRDefault="00CB587F" w:rsidP="008376D5">
            <w:pPr>
              <w:spacing w:line="360" w:lineRule="auto"/>
              <w:jc w:val="distribute"/>
              <w:rPr>
                <w:rFonts w:ascii="仿宋" w:eastAsia="仿宋" w:hAnsi="仿宋"/>
                <w:b/>
                <w:sz w:val="28"/>
                <w:szCs w:val="28"/>
              </w:rPr>
            </w:pPr>
          </w:p>
        </w:tc>
        <w:tc>
          <w:tcPr>
            <w:tcW w:w="1485" w:type="dxa"/>
          </w:tcPr>
          <w:p w:rsidR="00CB587F" w:rsidRPr="00C213CB" w:rsidRDefault="00CB587F" w:rsidP="008376D5">
            <w:pPr>
              <w:spacing w:line="360" w:lineRule="auto"/>
              <w:jc w:val="distribute"/>
              <w:rPr>
                <w:rFonts w:ascii="仿宋" w:eastAsia="仿宋" w:hAnsi="仿宋"/>
                <w:b/>
                <w:sz w:val="28"/>
                <w:szCs w:val="28"/>
              </w:rPr>
            </w:pPr>
          </w:p>
        </w:tc>
        <w:tc>
          <w:tcPr>
            <w:tcW w:w="1515" w:type="dxa"/>
          </w:tcPr>
          <w:p w:rsidR="00CB587F" w:rsidRPr="00C213CB" w:rsidRDefault="00CB587F" w:rsidP="008376D5">
            <w:pPr>
              <w:spacing w:line="360" w:lineRule="auto"/>
              <w:jc w:val="distribute"/>
              <w:rPr>
                <w:rFonts w:ascii="仿宋" w:eastAsia="仿宋" w:hAnsi="仿宋"/>
                <w:b/>
                <w:sz w:val="28"/>
                <w:szCs w:val="28"/>
              </w:rPr>
            </w:pPr>
          </w:p>
        </w:tc>
        <w:tc>
          <w:tcPr>
            <w:tcW w:w="2284" w:type="dxa"/>
          </w:tcPr>
          <w:p w:rsidR="00CB587F" w:rsidRPr="00C213CB" w:rsidRDefault="00CB587F" w:rsidP="008376D5">
            <w:pPr>
              <w:spacing w:line="360" w:lineRule="auto"/>
              <w:jc w:val="distribute"/>
              <w:rPr>
                <w:rFonts w:ascii="仿宋" w:eastAsia="仿宋" w:hAnsi="仿宋"/>
                <w:b/>
                <w:sz w:val="28"/>
                <w:szCs w:val="28"/>
              </w:rPr>
            </w:pPr>
          </w:p>
        </w:tc>
      </w:tr>
      <w:tr w:rsidR="00CB587F" w:rsidTr="008376D5">
        <w:trPr>
          <w:trHeight w:val="1021"/>
          <w:jc w:val="center"/>
        </w:trPr>
        <w:tc>
          <w:tcPr>
            <w:tcW w:w="1394" w:type="dxa"/>
          </w:tcPr>
          <w:p w:rsidR="00CB587F" w:rsidRPr="00C213CB" w:rsidRDefault="00CB587F" w:rsidP="008376D5">
            <w:pPr>
              <w:spacing w:line="360" w:lineRule="auto"/>
              <w:jc w:val="distribute"/>
              <w:rPr>
                <w:rFonts w:ascii="仿宋" w:eastAsia="仿宋" w:hAnsi="仿宋"/>
                <w:b/>
                <w:sz w:val="28"/>
                <w:szCs w:val="28"/>
              </w:rPr>
            </w:pPr>
          </w:p>
        </w:tc>
        <w:tc>
          <w:tcPr>
            <w:tcW w:w="1261" w:type="dxa"/>
          </w:tcPr>
          <w:p w:rsidR="00CB587F" w:rsidRPr="00C213CB" w:rsidRDefault="00CB587F" w:rsidP="008376D5">
            <w:pPr>
              <w:spacing w:line="360" w:lineRule="auto"/>
              <w:jc w:val="distribute"/>
              <w:rPr>
                <w:rFonts w:ascii="仿宋" w:eastAsia="仿宋" w:hAnsi="仿宋"/>
                <w:b/>
                <w:sz w:val="28"/>
                <w:szCs w:val="28"/>
              </w:rPr>
            </w:pPr>
          </w:p>
        </w:tc>
        <w:tc>
          <w:tcPr>
            <w:tcW w:w="993" w:type="dxa"/>
          </w:tcPr>
          <w:p w:rsidR="00CB587F" w:rsidRPr="00C213CB" w:rsidRDefault="00CB587F" w:rsidP="008376D5">
            <w:pPr>
              <w:spacing w:line="360" w:lineRule="auto"/>
              <w:jc w:val="distribute"/>
              <w:rPr>
                <w:rFonts w:ascii="仿宋" w:eastAsia="仿宋" w:hAnsi="仿宋"/>
                <w:b/>
                <w:sz w:val="28"/>
                <w:szCs w:val="28"/>
              </w:rPr>
            </w:pPr>
          </w:p>
        </w:tc>
        <w:tc>
          <w:tcPr>
            <w:tcW w:w="1485" w:type="dxa"/>
          </w:tcPr>
          <w:p w:rsidR="00CB587F" w:rsidRPr="00C213CB" w:rsidRDefault="00CB587F" w:rsidP="008376D5">
            <w:pPr>
              <w:spacing w:line="360" w:lineRule="auto"/>
              <w:jc w:val="distribute"/>
              <w:rPr>
                <w:rFonts w:ascii="仿宋" w:eastAsia="仿宋" w:hAnsi="仿宋"/>
                <w:b/>
                <w:sz w:val="28"/>
                <w:szCs w:val="28"/>
              </w:rPr>
            </w:pPr>
          </w:p>
        </w:tc>
        <w:tc>
          <w:tcPr>
            <w:tcW w:w="1515" w:type="dxa"/>
          </w:tcPr>
          <w:p w:rsidR="00CB587F" w:rsidRPr="00C213CB" w:rsidRDefault="00CB587F" w:rsidP="008376D5">
            <w:pPr>
              <w:spacing w:line="360" w:lineRule="auto"/>
              <w:jc w:val="distribute"/>
              <w:rPr>
                <w:rFonts w:ascii="仿宋" w:eastAsia="仿宋" w:hAnsi="仿宋"/>
                <w:b/>
                <w:sz w:val="28"/>
                <w:szCs w:val="28"/>
              </w:rPr>
            </w:pPr>
          </w:p>
        </w:tc>
        <w:tc>
          <w:tcPr>
            <w:tcW w:w="2284" w:type="dxa"/>
          </w:tcPr>
          <w:p w:rsidR="00CB587F" w:rsidRPr="00C213CB" w:rsidRDefault="00CB587F" w:rsidP="008376D5">
            <w:pPr>
              <w:spacing w:line="360" w:lineRule="auto"/>
              <w:jc w:val="distribute"/>
              <w:rPr>
                <w:rFonts w:ascii="仿宋" w:eastAsia="仿宋" w:hAnsi="仿宋"/>
                <w:b/>
                <w:sz w:val="28"/>
                <w:szCs w:val="28"/>
              </w:rPr>
            </w:pPr>
          </w:p>
        </w:tc>
      </w:tr>
      <w:tr w:rsidR="00CB587F" w:rsidTr="008376D5">
        <w:trPr>
          <w:trHeight w:val="1021"/>
          <w:jc w:val="center"/>
        </w:trPr>
        <w:tc>
          <w:tcPr>
            <w:tcW w:w="1394" w:type="dxa"/>
          </w:tcPr>
          <w:p w:rsidR="00CB587F" w:rsidRPr="00C213CB" w:rsidRDefault="00CB587F" w:rsidP="008376D5">
            <w:pPr>
              <w:spacing w:line="360" w:lineRule="auto"/>
              <w:jc w:val="distribute"/>
              <w:rPr>
                <w:rFonts w:ascii="仿宋" w:eastAsia="仿宋" w:hAnsi="仿宋"/>
                <w:b/>
                <w:sz w:val="28"/>
                <w:szCs w:val="28"/>
              </w:rPr>
            </w:pPr>
          </w:p>
        </w:tc>
        <w:tc>
          <w:tcPr>
            <w:tcW w:w="1261" w:type="dxa"/>
          </w:tcPr>
          <w:p w:rsidR="00CB587F" w:rsidRPr="00C213CB" w:rsidRDefault="00CB587F" w:rsidP="008376D5">
            <w:pPr>
              <w:spacing w:line="360" w:lineRule="auto"/>
              <w:jc w:val="distribute"/>
              <w:rPr>
                <w:rFonts w:ascii="仿宋" w:eastAsia="仿宋" w:hAnsi="仿宋"/>
                <w:b/>
                <w:sz w:val="28"/>
                <w:szCs w:val="28"/>
              </w:rPr>
            </w:pPr>
          </w:p>
        </w:tc>
        <w:tc>
          <w:tcPr>
            <w:tcW w:w="993" w:type="dxa"/>
          </w:tcPr>
          <w:p w:rsidR="00CB587F" w:rsidRPr="00C213CB" w:rsidRDefault="00CB587F" w:rsidP="008376D5">
            <w:pPr>
              <w:spacing w:line="360" w:lineRule="auto"/>
              <w:jc w:val="distribute"/>
              <w:rPr>
                <w:rFonts w:ascii="仿宋" w:eastAsia="仿宋" w:hAnsi="仿宋"/>
                <w:b/>
                <w:sz w:val="28"/>
                <w:szCs w:val="28"/>
              </w:rPr>
            </w:pPr>
          </w:p>
        </w:tc>
        <w:tc>
          <w:tcPr>
            <w:tcW w:w="1485" w:type="dxa"/>
          </w:tcPr>
          <w:p w:rsidR="00CB587F" w:rsidRPr="00C213CB" w:rsidRDefault="00CB587F" w:rsidP="008376D5">
            <w:pPr>
              <w:spacing w:line="360" w:lineRule="auto"/>
              <w:jc w:val="distribute"/>
              <w:rPr>
                <w:rFonts w:ascii="仿宋" w:eastAsia="仿宋" w:hAnsi="仿宋"/>
                <w:b/>
                <w:sz w:val="28"/>
                <w:szCs w:val="28"/>
              </w:rPr>
            </w:pPr>
          </w:p>
        </w:tc>
        <w:tc>
          <w:tcPr>
            <w:tcW w:w="1515" w:type="dxa"/>
          </w:tcPr>
          <w:p w:rsidR="00CB587F" w:rsidRPr="00C213CB" w:rsidRDefault="00CB587F" w:rsidP="008376D5">
            <w:pPr>
              <w:spacing w:line="360" w:lineRule="auto"/>
              <w:jc w:val="distribute"/>
              <w:rPr>
                <w:rFonts w:ascii="仿宋" w:eastAsia="仿宋" w:hAnsi="仿宋"/>
                <w:b/>
                <w:sz w:val="28"/>
                <w:szCs w:val="28"/>
              </w:rPr>
            </w:pPr>
          </w:p>
        </w:tc>
        <w:tc>
          <w:tcPr>
            <w:tcW w:w="2284" w:type="dxa"/>
          </w:tcPr>
          <w:p w:rsidR="00CB587F" w:rsidRPr="00C213CB" w:rsidRDefault="00CB587F" w:rsidP="008376D5">
            <w:pPr>
              <w:spacing w:line="360" w:lineRule="auto"/>
              <w:jc w:val="distribute"/>
              <w:rPr>
                <w:rFonts w:ascii="仿宋" w:eastAsia="仿宋" w:hAnsi="仿宋"/>
                <w:b/>
                <w:sz w:val="28"/>
                <w:szCs w:val="28"/>
              </w:rPr>
            </w:pPr>
          </w:p>
        </w:tc>
      </w:tr>
      <w:tr w:rsidR="00CB587F" w:rsidTr="008376D5">
        <w:trPr>
          <w:trHeight w:val="1021"/>
          <w:jc w:val="center"/>
        </w:trPr>
        <w:tc>
          <w:tcPr>
            <w:tcW w:w="1394" w:type="dxa"/>
          </w:tcPr>
          <w:p w:rsidR="00CB587F" w:rsidRPr="00C213CB" w:rsidRDefault="00CB587F" w:rsidP="008376D5">
            <w:pPr>
              <w:spacing w:line="360" w:lineRule="auto"/>
              <w:jc w:val="distribute"/>
              <w:rPr>
                <w:rFonts w:ascii="仿宋" w:eastAsia="仿宋" w:hAnsi="仿宋"/>
                <w:b/>
                <w:sz w:val="28"/>
                <w:szCs w:val="28"/>
              </w:rPr>
            </w:pPr>
          </w:p>
        </w:tc>
        <w:tc>
          <w:tcPr>
            <w:tcW w:w="1261" w:type="dxa"/>
          </w:tcPr>
          <w:p w:rsidR="00CB587F" w:rsidRPr="00C213CB" w:rsidRDefault="00CB587F" w:rsidP="008376D5">
            <w:pPr>
              <w:spacing w:line="360" w:lineRule="auto"/>
              <w:jc w:val="distribute"/>
              <w:rPr>
                <w:rFonts w:ascii="仿宋" w:eastAsia="仿宋" w:hAnsi="仿宋"/>
                <w:b/>
                <w:sz w:val="28"/>
                <w:szCs w:val="28"/>
              </w:rPr>
            </w:pPr>
          </w:p>
        </w:tc>
        <w:tc>
          <w:tcPr>
            <w:tcW w:w="993" w:type="dxa"/>
          </w:tcPr>
          <w:p w:rsidR="00CB587F" w:rsidRPr="00C213CB" w:rsidRDefault="00CB587F" w:rsidP="008376D5">
            <w:pPr>
              <w:spacing w:line="360" w:lineRule="auto"/>
              <w:jc w:val="distribute"/>
              <w:rPr>
                <w:rFonts w:ascii="仿宋" w:eastAsia="仿宋" w:hAnsi="仿宋"/>
                <w:b/>
                <w:sz w:val="28"/>
                <w:szCs w:val="28"/>
              </w:rPr>
            </w:pPr>
          </w:p>
        </w:tc>
        <w:tc>
          <w:tcPr>
            <w:tcW w:w="1485" w:type="dxa"/>
          </w:tcPr>
          <w:p w:rsidR="00CB587F" w:rsidRPr="00C213CB" w:rsidRDefault="00CB587F" w:rsidP="008376D5">
            <w:pPr>
              <w:spacing w:line="360" w:lineRule="auto"/>
              <w:jc w:val="distribute"/>
              <w:rPr>
                <w:rFonts w:ascii="仿宋" w:eastAsia="仿宋" w:hAnsi="仿宋"/>
                <w:b/>
                <w:sz w:val="28"/>
                <w:szCs w:val="28"/>
              </w:rPr>
            </w:pPr>
          </w:p>
        </w:tc>
        <w:tc>
          <w:tcPr>
            <w:tcW w:w="1515" w:type="dxa"/>
          </w:tcPr>
          <w:p w:rsidR="00CB587F" w:rsidRPr="00C213CB" w:rsidRDefault="00CB587F" w:rsidP="008376D5">
            <w:pPr>
              <w:spacing w:line="360" w:lineRule="auto"/>
              <w:jc w:val="distribute"/>
              <w:rPr>
                <w:rFonts w:ascii="仿宋" w:eastAsia="仿宋" w:hAnsi="仿宋"/>
                <w:b/>
                <w:sz w:val="28"/>
                <w:szCs w:val="28"/>
              </w:rPr>
            </w:pPr>
          </w:p>
        </w:tc>
        <w:tc>
          <w:tcPr>
            <w:tcW w:w="2284" w:type="dxa"/>
          </w:tcPr>
          <w:p w:rsidR="00CB587F" w:rsidRPr="00C213CB" w:rsidRDefault="00CB587F" w:rsidP="008376D5">
            <w:pPr>
              <w:spacing w:line="360" w:lineRule="auto"/>
              <w:jc w:val="distribute"/>
              <w:rPr>
                <w:rFonts w:ascii="仿宋" w:eastAsia="仿宋" w:hAnsi="仿宋"/>
                <w:b/>
                <w:sz w:val="28"/>
                <w:szCs w:val="28"/>
              </w:rPr>
            </w:pPr>
          </w:p>
        </w:tc>
      </w:tr>
      <w:tr w:rsidR="00CB587F" w:rsidTr="008376D5">
        <w:trPr>
          <w:trHeight w:val="1021"/>
          <w:jc w:val="center"/>
        </w:trPr>
        <w:tc>
          <w:tcPr>
            <w:tcW w:w="1394" w:type="dxa"/>
          </w:tcPr>
          <w:p w:rsidR="00CB587F" w:rsidRPr="00C213CB" w:rsidRDefault="00CB587F" w:rsidP="008376D5">
            <w:pPr>
              <w:spacing w:line="360" w:lineRule="auto"/>
              <w:jc w:val="distribute"/>
              <w:rPr>
                <w:rFonts w:ascii="仿宋" w:eastAsia="仿宋" w:hAnsi="仿宋"/>
                <w:b/>
                <w:sz w:val="28"/>
                <w:szCs w:val="28"/>
              </w:rPr>
            </w:pPr>
          </w:p>
        </w:tc>
        <w:tc>
          <w:tcPr>
            <w:tcW w:w="1261" w:type="dxa"/>
          </w:tcPr>
          <w:p w:rsidR="00CB587F" w:rsidRPr="00C213CB" w:rsidRDefault="00CB587F" w:rsidP="008376D5">
            <w:pPr>
              <w:spacing w:line="360" w:lineRule="auto"/>
              <w:jc w:val="distribute"/>
              <w:rPr>
                <w:rFonts w:ascii="仿宋" w:eastAsia="仿宋" w:hAnsi="仿宋"/>
                <w:b/>
                <w:sz w:val="28"/>
                <w:szCs w:val="28"/>
              </w:rPr>
            </w:pPr>
          </w:p>
        </w:tc>
        <w:tc>
          <w:tcPr>
            <w:tcW w:w="993" w:type="dxa"/>
          </w:tcPr>
          <w:p w:rsidR="00CB587F" w:rsidRPr="00C213CB" w:rsidRDefault="00CB587F" w:rsidP="008376D5">
            <w:pPr>
              <w:spacing w:line="360" w:lineRule="auto"/>
              <w:jc w:val="distribute"/>
              <w:rPr>
                <w:rFonts w:ascii="仿宋" w:eastAsia="仿宋" w:hAnsi="仿宋"/>
                <w:b/>
                <w:sz w:val="28"/>
                <w:szCs w:val="28"/>
              </w:rPr>
            </w:pPr>
          </w:p>
        </w:tc>
        <w:tc>
          <w:tcPr>
            <w:tcW w:w="1485" w:type="dxa"/>
          </w:tcPr>
          <w:p w:rsidR="00CB587F" w:rsidRPr="00C213CB" w:rsidRDefault="00CB587F" w:rsidP="008376D5">
            <w:pPr>
              <w:spacing w:line="360" w:lineRule="auto"/>
              <w:jc w:val="distribute"/>
              <w:rPr>
                <w:rFonts w:ascii="仿宋" w:eastAsia="仿宋" w:hAnsi="仿宋"/>
                <w:b/>
                <w:sz w:val="28"/>
                <w:szCs w:val="28"/>
              </w:rPr>
            </w:pPr>
          </w:p>
        </w:tc>
        <w:tc>
          <w:tcPr>
            <w:tcW w:w="1515" w:type="dxa"/>
          </w:tcPr>
          <w:p w:rsidR="00CB587F" w:rsidRPr="00C213CB" w:rsidRDefault="00CB587F" w:rsidP="008376D5">
            <w:pPr>
              <w:spacing w:line="360" w:lineRule="auto"/>
              <w:jc w:val="distribute"/>
              <w:rPr>
                <w:rFonts w:ascii="仿宋" w:eastAsia="仿宋" w:hAnsi="仿宋"/>
                <w:b/>
                <w:sz w:val="28"/>
                <w:szCs w:val="28"/>
              </w:rPr>
            </w:pPr>
          </w:p>
        </w:tc>
        <w:tc>
          <w:tcPr>
            <w:tcW w:w="2284" w:type="dxa"/>
          </w:tcPr>
          <w:p w:rsidR="00CB587F" w:rsidRPr="00C213CB" w:rsidRDefault="00CB587F" w:rsidP="008376D5">
            <w:pPr>
              <w:spacing w:line="360" w:lineRule="auto"/>
              <w:jc w:val="distribute"/>
              <w:rPr>
                <w:rFonts w:ascii="仿宋" w:eastAsia="仿宋" w:hAnsi="仿宋"/>
                <w:b/>
                <w:sz w:val="28"/>
                <w:szCs w:val="28"/>
              </w:rPr>
            </w:pPr>
          </w:p>
        </w:tc>
      </w:tr>
    </w:tbl>
    <w:p w:rsidR="00CB587F" w:rsidRDefault="00CB587F" w:rsidP="00CB587F">
      <w:pPr>
        <w:rPr>
          <w:rFonts w:ascii="Times New Roman" w:hAnsi="Times New Roman"/>
          <w:sz w:val="32"/>
          <w:szCs w:val="32"/>
        </w:rPr>
      </w:pPr>
    </w:p>
    <w:p w:rsidR="00CB587F" w:rsidRDefault="00CB587F" w:rsidP="00CB587F">
      <w:pPr>
        <w:rPr>
          <w:rFonts w:ascii="Times New Roman" w:hAnsi="Times New Roman"/>
          <w:sz w:val="32"/>
          <w:szCs w:val="32"/>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93"/>
        <w:gridCol w:w="6662"/>
      </w:tblGrid>
      <w:tr w:rsidR="00CB587F" w:rsidTr="008376D5">
        <w:trPr>
          <w:trHeight w:val="5314"/>
          <w:jc w:val="center"/>
        </w:trPr>
        <w:tc>
          <w:tcPr>
            <w:tcW w:w="2093" w:type="dxa"/>
            <w:tcBorders>
              <w:top w:val="single" w:sz="4" w:space="0" w:color="auto"/>
              <w:left w:val="single" w:sz="2" w:space="0" w:color="000000"/>
              <w:bottom w:val="single" w:sz="4" w:space="0" w:color="auto"/>
              <w:right w:val="single" w:sz="2" w:space="0" w:color="000000"/>
            </w:tcBorders>
            <w:vAlign w:val="center"/>
          </w:tcPr>
          <w:p w:rsidR="00CB587F" w:rsidRPr="00B72ABC" w:rsidRDefault="00CB587F" w:rsidP="008376D5">
            <w:pPr>
              <w:spacing w:line="460" w:lineRule="exact"/>
              <w:jc w:val="center"/>
              <w:rPr>
                <w:rFonts w:ascii="仿宋" w:eastAsia="仿宋" w:hAnsi="仿宋"/>
                <w:sz w:val="32"/>
                <w:szCs w:val="32"/>
              </w:rPr>
            </w:pPr>
            <w:r w:rsidRPr="00B72ABC">
              <w:rPr>
                <w:rFonts w:ascii="仿宋" w:eastAsia="仿宋" w:hAnsi="仿宋" w:hint="eastAsia"/>
                <w:spacing w:val="62"/>
                <w:kern w:val="0"/>
                <w:sz w:val="32"/>
                <w:szCs w:val="32"/>
              </w:rPr>
              <w:lastRenderedPageBreak/>
              <w:t>所在单位意</w:t>
            </w:r>
            <w:r w:rsidRPr="00B72ABC">
              <w:rPr>
                <w:rFonts w:ascii="仿宋" w:eastAsia="仿宋" w:hAnsi="仿宋" w:hint="eastAsia"/>
                <w:spacing w:val="3"/>
                <w:kern w:val="0"/>
                <w:sz w:val="32"/>
                <w:szCs w:val="32"/>
              </w:rPr>
              <w:t>见</w:t>
            </w:r>
          </w:p>
        </w:tc>
        <w:tc>
          <w:tcPr>
            <w:tcW w:w="6662" w:type="dxa"/>
            <w:tcBorders>
              <w:top w:val="single" w:sz="4" w:space="0" w:color="auto"/>
              <w:left w:val="single" w:sz="4" w:space="0" w:color="auto"/>
              <w:bottom w:val="single" w:sz="4" w:space="0" w:color="auto"/>
              <w:right w:val="single" w:sz="2" w:space="0" w:color="000000"/>
            </w:tcBorders>
          </w:tcPr>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360" w:lineRule="auto"/>
              <w:ind w:firstLineChars="1152" w:firstLine="3686"/>
              <w:rPr>
                <w:rFonts w:ascii="仿宋" w:eastAsia="仿宋" w:hAnsi="仿宋"/>
                <w:sz w:val="32"/>
                <w:szCs w:val="32"/>
              </w:rPr>
            </w:pPr>
            <w:r w:rsidRPr="00B72ABC">
              <w:rPr>
                <w:rFonts w:ascii="仿宋" w:eastAsia="仿宋" w:hAnsi="仿宋" w:hint="eastAsia"/>
                <w:sz w:val="32"/>
                <w:szCs w:val="32"/>
              </w:rPr>
              <w:t>（签章）</w:t>
            </w:r>
          </w:p>
          <w:p w:rsidR="00CB587F" w:rsidRPr="00B72ABC" w:rsidRDefault="00CB587F" w:rsidP="008376D5">
            <w:pPr>
              <w:spacing w:line="360" w:lineRule="auto"/>
              <w:ind w:firstLineChars="202" w:firstLine="646"/>
              <w:rPr>
                <w:rFonts w:ascii="仿宋" w:eastAsia="仿宋" w:hAnsi="仿宋"/>
                <w:sz w:val="32"/>
                <w:szCs w:val="32"/>
              </w:rPr>
            </w:pPr>
          </w:p>
          <w:p w:rsidR="00CB587F" w:rsidRPr="00B72ABC" w:rsidRDefault="00CB587F" w:rsidP="008376D5">
            <w:pPr>
              <w:spacing w:line="360" w:lineRule="auto"/>
              <w:ind w:firstLineChars="202" w:firstLine="646"/>
              <w:rPr>
                <w:rFonts w:ascii="仿宋" w:eastAsia="仿宋" w:hAnsi="仿宋"/>
                <w:sz w:val="32"/>
                <w:szCs w:val="32"/>
              </w:rPr>
            </w:pPr>
            <w:r w:rsidRPr="00B72ABC">
              <w:rPr>
                <w:rFonts w:ascii="仿宋" w:eastAsia="仿宋" w:hAnsi="仿宋" w:hint="eastAsia"/>
                <w:sz w:val="32"/>
                <w:szCs w:val="32"/>
              </w:rPr>
              <w:t xml:space="preserve">                     年   月   日</w:t>
            </w:r>
          </w:p>
        </w:tc>
      </w:tr>
      <w:tr w:rsidR="00CB587F" w:rsidTr="008376D5">
        <w:trPr>
          <w:trHeight w:val="6855"/>
          <w:jc w:val="center"/>
        </w:trPr>
        <w:tc>
          <w:tcPr>
            <w:tcW w:w="2093" w:type="dxa"/>
            <w:tcBorders>
              <w:top w:val="single" w:sz="4" w:space="0" w:color="auto"/>
              <w:left w:val="single" w:sz="2" w:space="0" w:color="000000"/>
              <w:bottom w:val="single" w:sz="4" w:space="0" w:color="auto"/>
              <w:right w:val="single" w:sz="2" w:space="0" w:color="000000"/>
            </w:tcBorders>
            <w:vAlign w:val="center"/>
          </w:tcPr>
          <w:p w:rsidR="00CB587F" w:rsidRPr="00B72ABC" w:rsidRDefault="00CB587F" w:rsidP="008376D5">
            <w:pPr>
              <w:spacing w:line="460" w:lineRule="exact"/>
              <w:jc w:val="center"/>
              <w:rPr>
                <w:rFonts w:ascii="仿宋" w:eastAsia="仿宋" w:hAnsi="仿宋"/>
                <w:sz w:val="32"/>
                <w:szCs w:val="32"/>
              </w:rPr>
            </w:pPr>
            <w:r w:rsidRPr="00B72ABC">
              <w:rPr>
                <w:rFonts w:ascii="仿宋" w:eastAsia="仿宋" w:hAnsi="仿宋" w:hint="eastAsia"/>
                <w:spacing w:val="62"/>
                <w:kern w:val="0"/>
                <w:sz w:val="32"/>
                <w:szCs w:val="32"/>
              </w:rPr>
              <w:t>推荐单位意</w:t>
            </w:r>
            <w:r w:rsidRPr="00B72ABC">
              <w:rPr>
                <w:rFonts w:ascii="仿宋" w:eastAsia="仿宋" w:hAnsi="仿宋" w:hint="eastAsia"/>
                <w:spacing w:val="3"/>
                <w:kern w:val="0"/>
                <w:sz w:val="32"/>
                <w:szCs w:val="32"/>
              </w:rPr>
              <w:t>见</w:t>
            </w:r>
          </w:p>
        </w:tc>
        <w:tc>
          <w:tcPr>
            <w:tcW w:w="6662" w:type="dxa"/>
            <w:tcBorders>
              <w:top w:val="single" w:sz="4" w:space="0" w:color="auto"/>
              <w:left w:val="single" w:sz="4" w:space="0" w:color="auto"/>
              <w:bottom w:val="single" w:sz="4" w:space="0" w:color="auto"/>
              <w:right w:val="single" w:sz="2" w:space="0" w:color="000000"/>
            </w:tcBorders>
          </w:tcPr>
          <w:p w:rsidR="00CB587F" w:rsidRPr="00B72ABC" w:rsidRDefault="00CB587F" w:rsidP="008376D5">
            <w:pPr>
              <w:spacing w:line="460" w:lineRule="exact"/>
              <w:jc w:val="left"/>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460" w:lineRule="exact"/>
              <w:jc w:val="center"/>
              <w:rPr>
                <w:rFonts w:ascii="仿宋" w:eastAsia="仿宋" w:hAnsi="仿宋"/>
                <w:kern w:val="0"/>
                <w:sz w:val="32"/>
                <w:szCs w:val="32"/>
              </w:rPr>
            </w:pPr>
          </w:p>
          <w:p w:rsidR="00CB587F" w:rsidRPr="00B72ABC" w:rsidRDefault="00CB587F" w:rsidP="008376D5">
            <w:pPr>
              <w:spacing w:line="360" w:lineRule="auto"/>
              <w:ind w:firstLineChars="1302" w:firstLine="4166"/>
              <w:rPr>
                <w:rFonts w:ascii="仿宋" w:eastAsia="仿宋" w:hAnsi="仿宋"/>
                <w:sz w:val="32"/>
                <w:szCs w:val="32"/>
              </w:rPr>
            </w:pPr>
            <w:r w:rsidRPr="00B72ABC">
              <w:rPr>
                <w:rFonts w:ascii="仿宋" w:eastAsia="仿宋" w:hAnsi="仿宋" w:hint="eastAsia"/>
                <w:sz w:val="32"/>
                <w:szCs w:val="32"/>
              </w:rPr>
              <w:t>（签章）</w:t>
            </w:r>
          </w:p>
          <w:p w:rsidR="00CB587F" w:rsidRPr="00B72ABC" w:rsidRDefault="00CB587F" w:rsidP="008376D5">
            <w:pPr>
              <w:spacing w:line="360" w:lineRule="auto"/>
              <w:ind w:firstLineChars="202" w:firstLine="646"/>
              <w:rPr>
                <w:rFonts w:ascii="仿宋" w:eastAsia="仿宋" w:hAnsi="仿宋"/>
                <w:sz w:val="32"/>
                <w:szCs w:val="32"/>
              </w:rPr>
            </w:pPr>
          </w:p>
          <w:p w:rsidR="00CB587F" w:rsidRPr="00B72ABC" w:rsidRDefault="00CB587F" w:rsidP="008376D5">
            <w:pPr>
              <w:spacing w:line="360" w:lineRule="auto"/>
              <w:ind w:firstLineChars="202" w:firstLine="646"/>
              <w:rPr>
                <w:rFonts w:ascii="仿宋" w:eastAsia="仿宋" w:hAnsi="仿宋"/>
                <w:sz w:val="32"/>
                <w:szCs w:val="32"/>
              </w:rPr>
            </w:pPr>
            <w:r w:rsidRPr="00B72ABC">
              <w:rPr>
                <w:rFonts w:ascii="仿宋" w:eastAsia="仿宋" w:hAnsi="仿宋" w:hint="eastAsia"/>
                <w:sz w:val="32"/>
                <w:szCs w:val="32"/>
              </w:rPr>
              <w:t xml:space="preserve">                     年   月   日</w:t>
            </w:r>
          </w:p>
        </w:tc>
      </w:tr>
      <w:tr w:rsidR="00CB587F" w:rsidTr="008376D5">
        <w:trPr>
          <w:trHeight w:val="4148"/>
          <w:jc w:val="center"/>
        </w:trPr>
        <w:tc>
          <w:tcPr>
            <w:tcW w:w="2093" w:type="dxa"/>
            <w:tcBorders>
              <w:top w:val="single" w:sz="4" w:space="0" w:color="auto"/>
              <w:left w:val="single" w:sz="2" w:space="0" w:color="000000"/>
              <w:bottom w:val="single" w:sz="4" w:space="0" w:color="auto"/>
              <w:right w:val="single" w:sz="2" w:space="0" w:color="000000"/>
            </w:tcBorders>
            <w:vAlign w:val="center"/>
          </w:tcPr>
          <w:p w:rsidR="00CB587F" w:rsidRPr="00B72ABC" w:rsidRDefault="00CB587F" w:rsidP="008376D5">
            <w:pPr>
              <w:spacing w:line="460" w:lineRule="exact"/>
              <w:jc w:val="center"/>
              <w:rPr>
                <w:rFonts w:ascii="仿宋" w:eastAsia="仿宋" w:hAnsi="仿宋"/>
                <w:kern w:val="0"/>
                <w:sz w:val="32"/>
                <w:szCs w:val="32"/>
              </w:rPr>
            </w:pPr>
            <w:r w:rsidRPr="00B72ABC">
              <w:rPr>
                <w:rFonts w:ascii="仿宋" w:eastAsia="仿宋" w:hAnsi="仿宋" w:hint="eastAsia"/>
                <w:kern w:val="0"/>
                <w:sz w:val="32"/>
                <w:szCs w:val="32"/>
              </w:rPr>
              <w:lastRenderedPageBreak/>
              <w:t>组委会秘书处</w:t>
            </w:r>
          </w:p>
          <w:p w:rsidR="00CB587F" w:rsidRPr="00B72ABC" w:rsidRDefault="00CB587F" w:rsidP="008376D5">
            <w:pPr>
              <w:spacing w:line="460" w:lineRule="exact"/>
              <w:jc w:val="center"/>
              <w:rPr>
                <w:rFonts w:ascii="仿宋" w:eastAsia="仿宋" w:hAnsi="仿宋"/>
                <w:kern w:val="0"/>
                <w:sz w:val="32"/>
                <w:szCs w:val="32"/>
              </w:rPr>
            </w:pPr>
            <w:r w:rsidRPr="00B72ABC">
              <w:rPr>
                <w:rFonts w:ascii="仿宋" w:eastAsia="仿宋" w:hAnsi="仿宋" w:hint="eastAsia"/>
                <w:kern w:val="0"/>
                <w:sz w:val="32"/>
                <w:szCs w:val="32"/>
              </w:rPr>
              <w:t>审查意见</w:t>
            </w:r>
          </w:p>
          <w:p w:rsidR="00CB587F" w:rsidRPr="00B72ABC" w:rsidRDefault="00CB587F" w:rsidP="008376D5">
            <w:pPr>
              <w:spacing w:line="460" w:lineRule="exact"/>
              <w:jc w:val="left"/>
              <w:rPr>
                <w:rFonts w:ascii="仿宋" w:eastAsia="仿宋" w:hAnsi="仿宋"/>
                <w:sz w:val="32"/>
                <w:szCs w:val="32"/>
              </w:rPr>
            </w:pPr>
          </w:p>
        </w:tc>
        <w:tc>
          <w:tcPr>
            <w:tcW w:w="6662" w:type="dxa"/>
            <w:tcBorders>
              <w:top w:val="single" w:sz="4" w:space="0" w:color="auto"/>
              <w:left w:val="single" w:sz="4" w:space="0" w:color="auto"/>
              <w:bottom w:val="single" w:sz="4" w:space="0" w:color="auto"/>
              <w:right w:val="single" w:sz="2" w:space="0" w:color="000000"/>
            </w:tcBorders>
          </w:tcPr>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360" w:lineRule="auto"/>
              <w:ind w:firstLineChars="202" w:firstLine="646"/>
              <w:rPr>
                <w:rFonts w:ascii="仿宋" w:eastAsia="仿宋" w:hAnsi="仿宋"/>
                <w:sz w:val="32"/>
                <w:szCs w:val="32"/>
              </w:rPr>
            </w:pPr>
            <w:r w:rsidRPr="00B72ABC">
              <w:rPr>
                <w:rFonts w:ascii="仿宋" w:eastAsia="仿宋" w:hAnsi="仿宋" w:hint="eastAsia"/>
                <w:sz w:val="32"/>
                <w:szCs w:val="32"/>
              </w:rPr>
              <w:t>审查人（签名）</w:t>
            </w:r>
          </w:p>
          <w:p w:rsidR="00CB587F" w:rsidRPr="00B72ABC" w:rsidRDefault="00CB587F" w:rsidP="008376D5">
            <w:pPr>
              <w:spacing w:line="360" w:lineRule="auto"/>
              <w:ind w:firstLineChars="202" w:firstLine="606"/>
              <w:rPr>
                <w:rFonts w:ascii="仿宋" w:eastAsia="仿宋" w:hAnsi="仿宋"/>
                <w:sz w:val="32"/>
                <w:szCs w:val="32"/>
              </w:rPr>
            </w:pPr>
            <w:r w:rsidRPr="00B72ABC">
              <w:rPr>
                <w:rFonts w:ascii="仿宋" w:eastAsia="仿宋" w:hAnsi="仿宋" w:hint="eastAsia"/>
                <w:w w:val="94"/>
                <w:sz w:val="32"/>
                <w:szCs w:val="32"/>
              </w:rPr>
              <w:t xml:space="preserve">                         年   月   日</w:t>
            </w:r>
          </w:p>
        </w:tc>
      </w:tr>
      <w:tr w:rsidR="00CB587F" w:rsidTr="008376D5">
        <w:trPr>
          <w:trHeight w:val="4148"/>
          <w:jc w:val="center"/>
        </w:trPr>
        <w:tc>
          <w:tcPr>
            <w:tcW w:w="2093" w:type="dxa"/>
            <w:tcBorders>
              <w:top w:val="single" w:sz="4" w:space="0" w:color="auto"/>
              <w:left w:val="single" w:sz="2" w:space="0" w:color="000000"/>
              <w:bottom w:val="single" w:sz="4" w:space="0" w:color="auto"/>
              <w:right w:val="single" w:sz="2" w:space="0" w:color="000000"/>
            </w:tcBorders>
            <w:vAlign w:val="center"/>
          </w:tcPr>
          <w:p w:rsidR="00CB587F" w:rsidRPr="00B72ABC" w:rsidRDefault="00CB587F" w:rsidP="008376D5">
            <w:pPr>
              <w:spacing w:line="460" w:lineRule="exact"/>
              <w:jc w:val="center"/>
              <w:rPr>
                <w:rFonts w:ascii="仿宋" w:eastAsia="仿宋" w:hAnsi="仿宋"/>
                <w:kern w:val="0"/>
                <w:sz w:val="32"/>
                <w:szCs w:val="32"/>
              </w:rPr>
            </w:pPr>
            <w:r w:rsidRPr="00B72ABC">
              <w:rPr>
                <w:rFonts w:ascii="仿宋" w:eastAsia="仿宋" w:hAnsi="仿宋" w:hint="eastAsia"/>
                <w:kern w:val="0"/>
                <w:sz w:val="32"/>
                <w:szCs w:val="32"/>
              </w:rPr>
              <w:t>评审委员会</w:t>
            </w:r>
          </w:p>
          <w:p w:rsidR="00CB587F" w:rsidRPr="00B72ABC" w:rsidRDefault="00CB587F" w:rsidP="008376D5">
            <w:pPr>
              <w:spacing w:line="460" w:lineRule="exact"/>
              <w:jc w:val="center"/>
              <w:rPr>
                <w:rFonts w:ascii="仿宋" w:eastAsia="仿宋" w:hAnsi="仿宋"/>
                <w:sz w:val="32"/>
                <w:szCs w:val="32"/>
              </w:rPr>
            </w:pPr>
            <w:r w:rsidRPr="00B72ABC">
              <w:rPr>
                <w:rFonts w:ascii="仿宋" w:eastAsia="仿宋" w:hAnsi="仿宋" w:hint="eastAsia"/>
                <w:kern w:val="0"/>
                <w:sz w:val="32"/>
                <w:szCs w:val="32"/>
              </w:rPr>
              <w:t>预审意见</w:t>
            </w:r>
          </w:p>
        </w:tc>
        <w:tc>
          <w:tcPr>
            <w:tcW w:w="6662" w:type="dxa"/>
            <w:tcBorders>
              <w:top w:val="single" w:sz="4" w:space="0" w:color="auto"/>
              <w:left w:val="single" w:sz="4" w:space="0" w:color="auto"/>
              <w:bottom w:val="single" w:sz="4" w:space="0" w:color="auto"/>
              <w:right w:val="single" w:sz="2" w:space="0" w:color="000000"/>
            </w:tcBorders>
          </w:tcPr>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360" w:lineRule="auto"/>
              <w:ind w:firstLineChars="202" w:firstLine="581"/>
              <w:rPr>
                <w:rFonts w:ascii="仿宋" w:eastAsia="仿宋" w:hAnsi="仿宋"/>
                <w:sz w:val="32"/>
                <w:szCs w:val="32"/>
              </w:rPr>
            </w:pPr>
            <w:r w:rsidRPr="00B72ABC">
              <w:rPr>
                <w:rFonts w:ascii="仿宋" w:eastAsia="仿宋" w:hAnsi="仿宋" w:hint="eastAsia"/>
                <w:w w:val="90"/>
                <w:sz w:val="32"/>
                <w:szCs w:val="32"/>
              </w:rPr>
              <w:t xml:space="preserve">                          年   月   日</w:t>
            </w:r>
          </w:p>
        </w:tc>
      </w:tr>
      <w:tr w:rsidR="00CB587F" w:rsidTr="008376D5">
        <w:trPr>
          <w:trHeight w:val="3863"/>
          <w:jc w:val="center"/>
        </w:trPr>
        <w:tc>
          <w:tcPr>
            <w:tcW w:w="2093" w:type="dxa"/>
            <w:tcBorders>
              <w:top w:val="single" w:sz="4" w:space="0" w:color="auto"/>
              <w:left w:val="single" w:sz="2" w:space="0" w:color="000000"/>
              <w:bottom w:val="single" w:sz="4" w:space="0" w:color="auto"/>
              <w:right w:val="single" w:sz="2" w:space="0" w:color="000000"/>
            </w:tcBorders>
            <w:vAlign w:val="center"/>
          </w:tcPr>
          <w:p w:rsidR="00CB587F" w:rsidRPr="00B72ABC" w:rsidRDefault="00CB587F" w:rsidP="008376D5">
            <w:pPr>
              <w:spacing w:line="460" w:lineRule="exact"/>
              <w:jc w:val="center"/>
              <w:rPr>
                <w:rFonts w:ascii="仿宋" w:eastAsia="仿宋" w:hAnsi="仿宋"/>
                <w:kern w:val="0"/>
                <w:sz w:val="32"/>
                <w:szCs w:val="32"/>
              </w:rPr>
            </w:pPr>
            <w:r w:rsidRPr="00B72ABC">
              <w:rPr>
                <w:rFonts w:ascii="仿宋" w:eastAsia="仿宋" w:hAnsi="仿宋" w:hint="eastAsia"/>
                <w:kern w:val="0"/>
                <w:sz w:val="32"/>
                <w:szCs w:val="32"/>
              </w:rPr>
              <w:t>评审委员会</w:t>
            </w:r>
          </w:p>
          <w:p w:rsidR="00CB587F" w:rsidRPr="00B72ABC" w:rsidRDefault="00CB587F" w:rsidP="008376D5">
            <w:pPr>
              <w:spacing w:line="460" w:lineRule="exact"/>
              <w:jc w:val="center"/>
              <w:rPr>
                <w:rFonts w:ascii="仿宋" w:eastAsia="仿宋" w:hAnsi="仿宋"/>
                <w:sz w:val="32"/>
                <w:szCs w:val="32"/>
              </w:rPr>
            </w:pPr>
            <w:r w:rsidRPr="00B72ABC">
              <w:rPr>
                <w:rFonts w:ascii="仿宋" w:eastAsia="仿宋" w:hAnsi="仿宋" w:hint="eastAsia"/>
                <w:kern w:val="0"/>
                <w:sz w:val="32"/>
                <w:szCs w:val="32"/>
              </w:rPr>
              <w:t>终审意见</w:t>
            </w:r>
          </w:p>
        </w:tc>
        <w:tc>
          <w:tcPr>
            <w:tcW w:w="6662" w:type="dxa"/>
            <w:tcBorders>
              <w:top w:val="single" w:sz="4" w:space="0" w:color="auto"/>
              <w:left w:val="single" w:sz="4" w:space="0" w:color="auto"/>
              <w:bottom w:val="single" w:sz="4" w:space="0" w:color="auto"/>
              <w:right w:val="single" w:sz="2" w:space="0" w:color="000000"/>
            </w:tcBorders>
          </w:tcPr>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460" w:lineRule="exact"/>
              <w:rPr>
                <w:rFonts w:ascii="仿宋" w:eastAsia="仿宋" w:hAnsi="仿宋"/>
                <w:kern w:val="0"/>
                <w:sz w:val="32"/>
                <w:szCs w:val="32"/>
              </w:rPr>
            </w:pPr>
          </w:p>
          <w:p w:rsidR="00CB587F" w:rsidRPr="00B72ABC" w:rsidRDefault="00CB587F" w:rsidP="008376D5">
            <w:pPr>
              <w:spacing w:line="360" w:lineRule="auto"/>
              <w:ind w:firstLineChars="202" w:firstLine="646"/>
              <w:rPr>
                <w:rFonts w:ascii="仿宋" w:eastAsia="仿宋" w:hAnsi="仿宋"/>
                <w:sz w:val="32"/>
                <w:szCs w:val="32"/>
              </w:rPr>
            </w:pPr>
          </w:p>
          <w:p w:rsidR="00CB587F" w:rsidRPr="00B72ABC" w:rsidRDefault="00CB587F" w:rsidP="008376D5">
            <w:pPr>
              <w:spacing w:line="360" w:lineRule="auto"/>
              <w:ind w:firstLineChars="552" w:firstLine="1587"/>
              <w:rPr>
                <w:rFonts w:ascii="仿宋" w:eastAsia="仿宋" w:hAnsi="仿宋"/>
                <w:sz w:val="32"/>
                <w:szCs w:val="32"/>
              </w:rPr>
            </w:pPr>
            <w:r w:rsidRPr="00B72ABC">
              <w:rPr>
                <w:rFonts w:ascii="仿宋" w:eastAsia="仿宋" w:hAnsi="仿宋" w:hint="eastAsia"/>
                <w:w w:val="90"/>
                <w:sz w:val="32"/>
                <w:szCs w:val="32"/>
              </w:rPr>
              <w:t xml:space="preserve">                    年   月   日</w:t>
            </w:r>
          </w:p>
        </w:tc>
      </w:tr>
    </w:tbl>
    <w:p w:rsidR="00CB587F" w:rsidRDefault="00CB587F" w:rsidP="00CB587F">
      <w:pPr>
        <w:spacing w:line="20" w:lineRule="exact"/>
        <w:ind w:rightChars="400" w:right="840"/>
        <w:jc w:val="left"/>
        <w:rPr>
          <w:rFonts w:ascii="Times New Roman" w:eastAsia="黑体" w:hAnsi="Times New Roman" w:cs="Arial"/>
          <w:color w:val="000000"/>
          <w:sz w:val="32"/>
          <w:szCs w:val="32"/>
        </w:rPr>
      </w:pPr>
    </w:p>
    <w:p w:rsidR="00CB587F" w:rsidRDefault="00CB587F" w:rsidP="00CB587F">
      <w:pPr>
        <w:spacing w:line="20" w:lineRule="exact"/>
        <w:ind w:rightChars="400" w:right="840"/>
        <w:jc w:val="left"/>
        <w:rPr>
          <w:rFonts w:ascii="Times New Roman" w:eastAsia="黑体" w:hAnsi="Times New Roman" w:cs="Arial"/>
          <w:color w:val="000000"/>
          <w:sz w:val="32"/>
          <w:szCs w:val="32"/>
        </w:rPr>
      </w:pPr>
    </w:p>
    <w:p w:rsidR="00CB587F" w:rsidRDefault="00CB587F" w:rsidP="00CB587F">
      <w:pPr>
        <w:spacing w:line="20" w:lineRule="exact"/>
        <w:ind w:rightChars="400" w:right="840"/>
        <w:jc w:val="left"/>
        <w:rPr>
          <w:rFonts w:ascii="Times New Roman" w:eastAsia="黑体" w:hAnsi="Times New Roman" w:cs="Arial"/>
          <w:color w:val="000000"/>
          <w:sz w:val="32"/>
          <w:szCs w:val="32"/>
        </w:rPr>
      </w:pPr>
    </w:p>
    <w:p w:rsidR="00CB587F" w:rsidRDefault="00CB587F" w:rsidP="00CB587F">
      <w:pPr>
        <w:spacing w:line="20" w:lineRule="exact"/>
        <w:ind w:rightChars="400" w:right="840"/>
        <w:jc w:val="left"/>
        <w:rPr>
          <w:rFonts w:ascii="Times New Roman" w:eastAsia="黑体" w:hAnsi="Times New Roman" w:cs="Arial"/>
          <w:color w:val="000000"/>
          <w:sz w:val="32"/>
          <w:szCs w:val="32"/>
        </w:rPr>
      </w:pPr>
    </w:p>
    <w:p w:rsidR="00CB587F" w:rsidRDefault="00CB587F" w:rsidP="00CB587F">
      <w:pPr>
        <w:spacing w:line="520" w:lineRule="exact"/>
        <w:ind w:rightChars="400" w:right="840"/>
        <w:jc w:val="left"/>
        <w:rPr>
          <w:rFonts w:ascii="仿宋_GB2312" w:eastAsia="仿宋_GB2312" w:hAnsi="Times New Roman" w:cs="Arial"/>
          <w:color w:val="000000"/>
          <w:sz w:val="28"/>
          <w:szCs w:val="28"/>
        </w:rPr>
        <w:sectPr w:rsidR="00CB587F" w:rsidSect="00904724">
          <w:pgSz w:w="11906" w:h="16838"/>
          <w:pgMar w:top="1440" w:right="1800" w:bottom="1440" w:left="1800" w:header="851" w:footer="992" w:gutter="0"/>
          <w:cols w:space="425"/>
          <w:docGrid w:type="lines" w:linePitch="312"/>
        </w:sectPr>
      </w:pPr>
    </w:p>
    <w:p w:rsidR="00CB587F" w:rsidRPr="000C634C" w:rsidRDefault="00CB587F" w:rsidP="00CB587F">
      <w:pPr>
        <w:spacing w:line="20" w:lineRule="exact"/>
        <w:ind w:rightChars="400" w:right="840"/>
        <w:jc w:val="left"/>
        <w:rPr>
          <w:rFonts w:ascii="Times New Roman" w:eastAsia="黑体" w:hAnsi="Times New Roman"/>
          <w:color w:val="000000"/>
          <w:sz w:val="32"/>
          <w:szCs w:val="32"/>
        </w:rPr>
      </w:pPr>
    </w:p>
    <w:p w:rsidR="00CB587F" w:rsidRPr="000C634C" w:rsidRDefault="00CB587F" w:rsidP="00CB587F">
      <w:pPr>
        <w:spacing w:line="20" w:lineRule="exact"/>
        <w:ind w:rightChars="400" w:right="840"/>
        <w:jc w:val="left"/>
        <w:rPr>
          <w:rFonts w:ascii="Times New Roman" w:eastAsia="黑体" w:hAnsi="Times New Roman"/>
          <w:color w:val="000000"/>
          <w:sz w:val="32"/>
          <w:szCs w:val="32"/>
        </w:rPr>
      </w:pPr>
    </w:p>
    <w:p w:rsidR="00CB587F" w:rsidRPr="000C634C" w:rsidRDefault="00CB587F" w:rsidP="00CB587F">
      <w:pPr>
        <w:spacing w:line="20" w:lineRule="exact"/>
        <w:ind w:rightChars="400" w:right="840"/>
        <w:jc w:val="left"/>
        <w:rPr>
          <w:rFonts w:ascii="Times New Roman" w:eastAsia="黑体" w:hAnsi="Times New Roman"/>
          <w:color w:val="000000"/>
          <w:sz w:val="32"/>
          <w:szCs w:val="32"/>
        </w:rPr>
      </w:pPr>
    </w:p>
    <w:p w:rsidR="00CB587F" w:rsidRDefault="00CB587F" w:rsidP="00CB587F">
      <w:pPr>
        <w:spacing w:line="20" w:lineRule="exact"/>
        <w:ind w:rightChars="400" w:right="840"/>
        <w:jc w:val="left"/>
        <w:rPr>
          <w:rFonts w:ascii="Times New Roman" w:eastAsia="黑体" w:hAnsi="Times New Roman"/>
          <w:color w:val="000000"/>
          <w:sz w:val="32"/>
          <w:szCs w:val="32"/>
        </w:rPr>
      </w:pPr>
      <w:r w:rsidRPr="00970B77">
        <w:rPr>
          <w:rFonts w:ascii="Times New Roman" w:eastAsia="黑体" w:hAnsi="Times New Roman"/>
          <w:color w:val="000000"/>
          <w:sz w:val="32"/>
          <w:szCs w:val="32"/>
        </w:rPr>
        <w:object w:dxaOrig="153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8.25pt" o:ole="">
            <v:imagedata r:id="rId8" o:title=""/>
          </v:shape>
          <o:OLEObject Type="Embed" ProgID="Word.Document.12" ShapeID="_x0000_i1025" DrawAspect="Icon" ObjectID="_1692094014" r:id="rId9">
            <o:FieldCodes>\s</o:FieldCodes>
          </o:OLEObject>
        </w:object>
      </w:r>
    </w:p>
    <w:p w:rsidR="00CB587F" w:rsidRDefault="00CB587F" w:rsidP="00CB587F">
      <w:pPr>
        <w:spacing w:line="20" w:lineRule="exact"/>
        <w:ind w:rightChars="400" w:right="840"/>
        <w:jc w:val="left"/>
        <w:rPr>
          <w:rFonts w:ascii="Times New Roman" w:eastAsia="黑体" w:hAnsi="Times New Roman"/>
          <w:color w:val="000000"/>
          <w:sz w:val="32"/>
          <w:szCs w:val="32"/>
        </w:rPr>
      </w:pPr>
    </w:p>
    <w:p w:rsidR="00CB587F" w:rsidRDefault="00CB587F" w:rsidP="00CB587F">
      <w:pPr>
        <w:spacing w:line="20" w:lineRule="exact"/>
        <w:ind w:rightChars="400" w:right="840"/>
        <w:jc w:val="left"/>
        <w:rPr>
          <w:rFonts w:ascii="Times New Roman" w:eastAsia="黑体" w:hAnsi="Times New Roman"/>
          <w:color w:val="000000"/>
          <w:sz w:val="32"/>
          <w:szCs w:val="32"/>
        </w:rPr>
      </w:pPr>
    </w:p>
    <w:p w:rsidR="00CB587F" w:rsidRDefault="00CB587F" w:rsidP="00CB587F">
      <w:pPr>
        <w:spacing w:line="20" w:lineRule="exact"/>
        <w:ind w:rightChars="400" w:right="840"/>
        <w:jc w:val="left"/>
        <w:rPr>
          <w:rFonts w:ascii="Times New Roman" w:eastAsia="黑体" w:hAnsi="Times New Roman"/>
          <w:color w:val="000000"/>
          <w:sz w:val="32"/>
          <w:szCs w:val="32"/>
        </w:rPr>
      </w:pPr>
    </w:p>
    <w:p w:rsidR="00CB587F" w:rsidRDefault="00CB587F" w:rsidP="00CB587F">
      <w:pPr>
        <w:spacing w:line="520" w:lineRule="exact"/>
        <w:ind w:rightChars="400" w:right="840"/>
        <w:jc w:val="left"/>
        <w:rPr>
          <w:rFonts w:ascii="Times New Roman" w:eastAsia="黑体" w:hAnsi="Times New Roman"/>
          <w:color w:val="000000"/>
          <w:sz w:val="32"/>
          <w:szCs w:val="32"/>
        </w:rPr>
      </w:pPr>
      <w:r>
        <w:rPr>
          <w:rFonts w:ascii="Times New Roman" w:eastAsia="黑体" w:hAnsi="Times New Roman"/>
          <w:color w:val="000000"/>
          <w:sz w:val="32"/>
          <w:szCs w:val="32"/>
        </w:rPr>
        <w:t>附件</w:t>
      </w:r>
      <w:r>
        <w:rPr>
          <w:rFonts w:ascii="Times New Roman" w:eastAsia="黑体" w:hAnsi="Times New Roman"/>
          <w:color w:val="000000"/>
          <w:sz w:val="32"/>
          <w:szCs w:val="32"/>
        </w:rPr>
        <w:t>3</w:t>
      </w:r>
    </w:p>
    <w:p w:rsidR="00CB587F" w:rsidRPr="00CB587F" w:rsidRDefault="00CB587F" w:rsidP="00CB587F">
      <w:pPr>
        <w:spacing w:line="520" w:lineRule="exact"/>
        <w:ind w:rightChars="-27" w:right="-57"/>
        <w:jc w:val="center"/>
        <w:rPr>
          <w:rFonts w:ascii="Times New Roman" w:eastAsia="方正小标宋简体" w:hAnsi="Times New Roman"/>
          <w:color w:val="333333"/>
          <w:sz w:val="36"/>
          <w:szCs w:val="36"/>
        </w:rPr>
      </w:pPr>
      <w:r w:rsidRPr="00CB587F">
        <w:rPr>
          <w:rFonts w:ascii="Times New Roman" w:eastAsia="方正小标宋简体" w:hAnsi="Times New Roman"/>
          <w:color w:val="333333"/>
          <w:sz w:val="36"/>
          <w:szCs w:val="36"/>
        </w:rPr>
        <w:t>2021</w:t>
      </w:r>
      <w:r w:rsidRPr="00CB587F">
        <w:rPr>
          <w:rFonts w:ascii="Times New Roman" w:eastAsia="方正小标宋简体" w:hAnsi="Times New Roman"/>
          <w:color w:val="333333"/>
          <w:sz w:val="36"/>
          <w:szCs w:val="36"/>
        </w:rPr>
        <w:t>山东省交通工程创新创业大赛命题清单</w:t>
      </w:r>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1915"/>
        <w:gridCol w:w="1447"/>
        <w:gridCol w:w="2749"/>
        <w:gridCol w:w="7557"/>
      </w:tblGrid>
      <w:tr w:rsidR="00CB587F" w:rsidTr="00CB587F">
        <w:trPr>
          <w:trHeight w:val="816"/>
          <w:tblHeader/>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CB587F" w:rsidRDefault="00CB587F" w:rsidP="008376D5">
            <w:pPr>
              <w:jc w:val="center"/>
              <w:rPr>
                <w:rFonts w:ascii="黑体" w:eastAsia="黑体" w:hAnsi="黑体"/>
                <w:bCs/>
                <w:sz w:val="24"/>
                <w:szCs w:val="24"/>
              </w:rPr>
            </w:pPr>
            <w:r w:rsidRPr="00CB587F">
              <w:rPr>
                <w:rFonts w:ascii="黑体" w:eastAsia="黑体" w:hAnsi="黑体"/>
                <w:bCs/>
                <w:sz w:val="24"/>
                <w:szCs w:val="24"/>
              </w:rPr>
              <w:t>序号</w:t>
            </w:r>
          </w:p>
        </w:tc>
        <w:tc>
          <w:tcPr>
            <w:tcW w:w="662" w:type="pct"/>
            <w:tcBorders>
              <w:top w:val="single" w:sz="4" w:space="0" w:color="auto"/>
              <w:left w:val="single" w:sz="4" w:space="0" w:color="auto"/>
              <w:bottom w:val="single" w:sz="4" w:space="0" w:color="auto"/>
              <w:right w:val="single" w:sz="4" w:space="0" w:color="auto"/>
            </w:tcBorders>
            <w:vAlign w:val="center"/>
          </w:tcPr>
          <w:p w:rsidR="00CB587F" w:rsidRPr="00CB587F" w:rsidRDefault="00CB587F" w:rsidP="008376D5">
            <w:pPr>
              <w:jc w:val="center"/>
              <w:rPr>
                <w:rFonts w:ascii="黑体" w:eastAsia="黑体" w:hAnsi="黑体"/>
                <w:bCs/>
                <w:sz w:val="24"/>
                <w:szCs w:val="24"/>
              </w:rPr>
            </w:pPr>
            <w:r w:rsidRPr="00CB587F">
              <w:rPr>
                <w:rFonts w:ascii="黑体" w:eastAsia="黑体" w:hAnsi="黑体"/>
                <w:bCs/>
                <w:sz w:val="24"/>
                <w:szCs w:val="24"/>
              </w:rPr>
              <w:t>赛事领域</w:t>
            </w:r>
          </w:p>
        </w:tc>
        <w:tc>
          <w:tcPr>
            <w:tcW w:w="500" w:type="pct"/>
            <w:tcBorders>
              <w:top w:val="single" w:sz="4" w:space="0" w:color="auto"/>
              <w:left w:val="single" w:sz="4" w:space="0" w:color="auto"/>
              <w:bottom w:val="single" w:sz="4" w:space="0" w:color="auto"/>
              <w:right w:val="single" w:sz="4" w:space="0" w:color="auto"/>
            </w:tcBorders>
            <w:vAlign w:val="center"/>
          </w:tcPr>
          <w:p w:rsidR="00CB587F" w:rsidRPr="00CB587F" w:rsidRDefault="00CB587F" w:rsidP="008376D5">
            <w:pPr>
              <w:jc w:val="center"/>
              <w:rPr>
                <w:rFonts w:ascii="黑体" w:eastAsia="黑体" w:hAnsi="黑体"/>
                <w:bCs/>
                <w:sz w:val="24"/>
                <w:szCs w:val="24"/>
              </w:rPr>
            </w:pPr>
            <w:r w:rsidRPr="00CB587F">
              <w:rPr>
                <w:rFonts w:ascii="黑体" w:eastAsia="黑体" w:hAnsi="黑体"/>
                <w:bCs/>
                <w:sz w:val="24"/>
                <w:szCs w:val="24"/>
              </w:rPr>
              <w:t>问题分类</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CB587F" w:rsidRDefault="00CB587F" w:rsidP="008376D5">
            <w:pPr>
              <w:jc w:val="center"/>
              <w:rPr>
                <w:rFonts w:ascii="黑体" w:eastAsia="黑体" w:hAnsi="黑体"/>
                <w:bCs/>
                <w:sz w:val="24"/>
                <w:szCs w:val="24"/>
              </w:rPr>
            </w:pPr>
            <w:r w:rsidRPr="00CB587F">
              <w:rPr>
                <w:rFonts w:ascii="黑体" w:eastAsia="黑体" w:hAnsi="黑体"/>
                <w:bCs/>
                <w:sz w:val="24"/>
                <w:szCs w:val="24"/>
              </w:rPr>
              <w:t>问题名称</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CB587F" w:rsidRDefault="00CB587F" w:rsidP="008376D5">
            <w:pPr>
              <w:jc w:val="center"/>
              <w:rPr>
                <w:rFonts w:ascii="黑体" w:eastAsia="黑体" w:hAnsi="黑体"/>
                <w:bCs/>
                <w:sz w:val="24"/>
                <w:szCs w:val="24"/>
              </w:rPr>
            </w:pPr>
            <w:r w:rsidRPr="00CB587F">
              <w:rPr>
                <w:rFonts w:ascii="黑体" w:eastAsia="黑体" w:hAnsi="黑体"/>
                <w:bCs/>
                <w:sz w:val="24"/>
                <w:szCs w:val="24"/>
              </w:rPr>
              <w:t>问题描述</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val="restart"/>
            <w:tcBorders>
              <w:top w:val="single" w:sz="4" w:space="0" w:color="auto"/>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城市轨道交通交通工程</w:t>
            </w: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城市轨道交通交通工程</w:t>
            </w: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Default="00CB587F" w:rsidP="008376D5">
            <w:pPr>
              <w:widowControl/>
              <w:jc w:val="center"/>
              <w:rPr>
                <w:rFonts w:asciiTheme="minorEastAsia" w:hAnsiTheme="minorEastAsia"/>
                <w:sz w:val="24"/>
                <w:szCs w:val="24"/>
              </w:rPr>
            </w:pPr>
          </w:p>
          <w:p w:rsidR="00D914EA" w:rsidRDefault="00D914EA" w:rsidP="008376D5">
            <w:pPr>
              <w:widowControl/>
              <w:jc w:val="center"/>
              <w:rPr>
                <w:rFonts w:asciiTheme="minorEastAsia" w:hAnsiTheme="minorEastAsia"/>
                <w:sz w:val="24"/>
                <w:szCs w:val="24"/>
              </w:rPr>
            </w:pPr>
          </w:p>
          <w:p w:rsidR="00D914EA" w:rsidRDefault="00D914EA" w:rsidP="008376D5">
            <w:pPr>
              <w:widowControl/>
              <w:jc w:val="center"/>
              <w:rPr>
                <w:rFonts w:asciiTheme="minorEastAsia" w:hAnsiTheme="minorEastAsia"/>
                <w:sz w:val="24"/>
                <w:szCs w:val="24"/>
              </w:rPr>
            </w:pPr>
          </w:p>
          <w:p w:rsidR="00D914EA" w:rsidRPr="00875BC4" w:rsidRDefault="00D914EA"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城市轨道交通交通工程</w:t>
            </w: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Default="00CB587F" w:rsidP="008376D5">
            <w:pPr>
              <w:widowControl/>
              <w:jc w:val="center"/>
              <w:rPr>
                <w:rFonts w:asciiTheme="minorEastAsia" w:hAnsiTheme="minorEastAsia"/>
                <w:sz w:val="24"/>
                <w:szCs w:val="24"/>
              </w:rPr>
            </w:pPr>
          </w:p>
          <w:p w:rsidR="00D914EA" w:rsidRDefault="00D914EA" w:rsidP="008376D5">
            <w:pPr>
              <w:widowControl/>
              <w:jc w:val="center"/>
              <w:rPr>
                <w:rFonts w:asciiTheme="minorEastAsia" w:hAnsiTheme="minorEastAsia"/>
                <w:sz w:val="24"/>
                <w:szCs w:val="24"/>
              </w:rPr>
            </w:pPr>
          </w:p>
          <w:p w:rsidR="00D914EA" w:rsidRDefault="00D914EA" w:rsidP="008376D5">
            <w:pPr>
              <w:widowControl/>
              <w:jc w:val="center"/>
              <w:rPr>
                <w:rFonts w:asciiTheme="minorEastAsia" w:hAnsiTheme="minorEastAsia"/>
                <w:sz w:val="24"/>
                <w:szCs w:val="24"/>
              </w:rPr>
            </w:pPr>
          </w:p>
          <w:p w:rsidR="00D914EA" w:rsidRDefault="00D914EA" w:rsidP="008376D5">
            <w:pPr>
              <w:widowControl/>
              <w:jc w:val="center"/>
              <w:rPr>
                <w:rFonts w:asciiTheme="minorEastAsia" w:hAnsiTheme="minorEastAsia"/>
                <w:sz w:val="24"/>
                <w:szCs w:val="24"/>
              </w:rPr>
            </w:pPr>
          </w:p>
          <w:p w:rsidR="00D914EA" w:rsidRDefault="00D914EA" w:rsidP="008376D5">
            <w:pPr>
              <w:widowControl/>
              <w:jc w:val="center"/>
              <w:rPr>
                <w:rFonts w:asciiTheme="minorEastAsia" w:hAnsiTheme="minorEastAsia"/>
                <w:sz w:val="24"/>
                <w:szCs w:val="24"/>
              </w:rPr>
            </w:pPr>
          </w:p>
          <w:p w:rsidR="00D914EA" w:rsidRPr="00875BC4" w:rsidRDefault="00D914EA"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城市轨道交通交通工程</w:t>
            </w: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城市轨道交通交通工程</w:t>
            </w: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Default="00CB587F" w:rsidP="008376D5">
            <w:pPr>
              <w:widowControl/>
              <w:jc w:val="center"/>
              <w:rPr>
                <w:rFonts w:asciiTheme="minorEastAsia" w:hAnsiTheme="minorEastAsia"/>
                <w:sz w:val="24"/>
                <w:szCs w:val="24"/>
              </w:rPr>
            </w:pPr>
          </w:p>
          <w:p w:rsidR="00D914EA" w:rsidRPr="00875BC4" w:rsidRDefault="00D914EA"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城市轨道交通交通工程</w:t>
            </w: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城市轨道交通交通工程</w:t>
            </w: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城市轨道交通交通工程</w:t>
            </w:r>
            <w:r w:rsidRPr="00875BC4">
              <w:rPr>
                <w:rFonts w:asciiTheme="minorEastAsia" w:hAnsiTheme="minorEastAsia" w:hint="eastAsia"/>
                <w:sz w:val="24"/>
                <w:szCs w:val="24"/>
              </w:rPr>
              <w:br/>
            </w: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城市轨道交通交通工程</w:t>
            </w: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p>
          <w:p w:rsidR="00D914EA" w:rsidRDefault="00D914EA" w:rsidP="008376D5">
            <w:pPr>
              <w:widowControl/>
              <w:jc w:val="center"/>
              <w:rPr>
                <w:rFonts w:asciiTheme="minorEastAsia" w:hAnsiTheme="minorEastAsia"/>
                <w:sz w:val="24"/>
                <w:szCs w:val="24"/>
              </w:rPr>
            </w:pP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城市轨道交通交通工程</w:t>
            </w:r>
          </w:p>
          <w:p w:rsidR="00CB587F" w:rsidRPr="00875BC4" w:rsidRDefault="00CB587F" w:rsidP="008376D5">
            <w:pPr>
              <w:widowControl/>
              <w:jc w:val="center"/>
              <w:rPr>
                <w:rFonts w:asciiTheme="minorEastAsia" w:hAnsiTheme="minorEastAsia"/>
                <w:sz w:val="24"/>
                <w:szCs w:val="24"/>
              </w:rPr>
            </w:pPr>
          </w:p>
        </w:tc>
        <w:tc>
          <w:tcPr>
            <w:tcW w:w="500" w:type="pct"/>
            <w:tcBorders>
              <w:top w:val="single" w:sz="4" w:space="0" w:color="auto"/>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lastRenderedPageBreak/>
              <w:t>规划设计</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车站与周边地块结合不够紧密</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目前大部分车站与周边地块产权单位、工程进度、设计进度均不一致，导致方案不能同步完成设计工作，结合不够紧密。</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针对上述问题，寻求合理的解决方案。</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规划设计</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不同线路共址建设车辆基地的资源共享</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rPr>
                <w:rFonts w:asciiTheme="minorEastAsia" w:hAnsiTheme="minorEastAsia"/>
                <w:sz w:val="24"/>
                <w:szCs w:val="24"/>
              </w:rPr>
            </w:pPr>
            <w:r w:rsidRPr="00875BC4">
              <w:rPr>
                <w:rFonts w:asciiTheme="minorEastAsia" w:hAnsiTheme="minorEastAsia"/>
                <w:sz w:val="24"/>
                <w:szCs w:val="24"/>
              </w:rPr>
              <w:t>以对土地资源的合理利用为出发点，不同线路的车辆段往往进行共址建设，车辆基地内的各个单体如何进行整合布置与设计分隔，才能满足不同线路运营的使用需求，且不产生重复设置等浪费情况。</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规划设计</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车站与上部建筑物合建转换层的设计</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rPr>
                <w:rFonts w:asciiTheme="minorEastAsia" w:hAnsiTheme="minorEastAsia"/>
                <w:sz w:val="24"/>
                <w:szCs w:val="24"/>
              </w:rPr>
            </w:pPr>
            <w:r w:rsidRPr="00875BC4">
              <w:rPr>
                <w:rFonts w:asciiTheme="minorEastAsia" w:hAnsiTheme="minorEastAsia"/>
                <w:sz w:val="24"/>
                <w:szCs w:val="24"/>
              </w:rPr>
              <w:t>3号线二期遥墙机场站为4线三站台平行换乘，与机场规划GTC、高标酒店及航站楼合建，由于车站与上部建筑物柱网无法一致，需在车站顶板设置大量的受力转换体系，如何安全、经济、合理的设计受力转换体系是本工程的研究重点。</w:t>
            </w:r>
          </w:p>
          <w:p w:rsidR="00CB587F" w:rsidRPr="00875BC4" w:rsidRDefault="00CB587F" w:rsidP="008376D5">
            <w:pPr>
              <w:widowControl/>
              <w:rPr>
                <w:rFonts w:asciiTheme="minorEastAsia" w:hAnsiTheme="minorEastAsia"/>
                <w:sz w:val="24"/>
                <w:szCs w:val="24"/>
              </w:rPr>
            </w:pPr>
            <w:r w:rsidRPr="00875BC4">
              <w:rPr>
                <w:rFonts w:asciiTheme="minorEastAsia" w:hAnsiTheme="minorEastAsia"/>
                <w:sz w:val="24"/>
                <w:szCs w:val="24"/>
              </w:rPr>
              <w:t>结合合建结构转换层设计的多样性，梳理、归纳针对地铁结构的转换层类型以及各自适用的条件，为后续地铁与周边建筑物合建方案提供参考。</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规划设计</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车站底板承压兼抗拔桩的计算模拟</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3号线二期遥墙机场站为4线三站台平行换乘，并与机场GTC、酒店及航站楼合建，车站底板下设承压兼抗拔桩。桩基与上部车站矩形框架结构组成整体受力体系，桩基在车站承载及抗浮两种工况下能否准确模拟，将影响到车站以及上部合建建筑物整体结构的安全。</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如何能准确模拟桩基在不同工况下与底板的联合受力，做到安全、经济的桩基方案在此工程中显得尤其突出。同时针对地铁底板与桩基的共同受力专题研究较少，尤其针对合建结构的大跨、大荷载工况，其</w:t>
            </w:r>
            <w:r w:rsidRPr="00875BC4">
              <w:rPr>
                <w:rFonts w:asciiTheme="minorEastAsia" w:hAnsiTheme="minorEastAsia"/>
                <w:sz w:val="24"/>
                <w:szCs w:val="24"/>
              </w:rPr>
              <w:lastRenderedPageBreak/>
              <w:t>研究结论及指导意见对轨道交通的设计具有重要意义。</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地铁出入站口智能防淹门系统研究</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地铁防洪作为确保地铁安全运营的措施之一，应作为地铁设计、建设、运营管理的重点之一。地铁出入口是车站防淹的重点和难点，传统的防淹闸板方案在发生水灾情况时灾情判断难度大，设备转换速度慢，防淹效果不理想，严重影响地铁运行服务水平，威胁市民出行时的生命财产安全及国家财产安全。</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针对济南的地形特征及水文地质条件，致力于实现济南地铁站出入口在暴雨极端气候条件下的智慧防淹。合理评估每座地铁站点受洪涝灾害影响的风险及国内外防淹门的设计、使用情况，考虑济南城区汇水时间短，水流速度大等特点，总结研究智慧型地铁出入口的防淹门系统。</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rPr>
                <w:rFonts w:asciiTheme="minorEastAsia" w:hAnsiTheme="minorEastAsia"/>
                <w:sz w:val="24"/>
                <w:szCs w:val="24"/>
              </w:rPr>
            </w:pPr>
            <w:r w:rsidRPr="00875BC4">
              <w:rPr>
                <w:rFonts w:asciiTheme="minorEastAsia" w:hAnsiTheme="minorEastAsia"/>
                <w:sz w:val="24"/>
                <w:szCs w:val="24"/>
              </w:rPr>
              <w:t>富水地区附属结构渗漏水防治关键技术研究</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地铁建设中主体结构和附属结构非同步施工，后期混凝土存在不均匀收缩导致接口处形成自然断缝，出现严重的渗漏水显现，富水地区尤为严重，大大增加了后期渗漏水处置的难度和成本投入，这就要求主体结构工程和附属结构工程施工完成后必须采取有效的止水措施</w:t>
            </w:r>
            <w:r w:rsidRPr="00875BC4">
              <w:rPr>
                <w:rFonts w:asciiTheme="minorEastAsia" w:hAnsiTheme="minorEastAsia" w:hint="eastAsia"/>
                <w:sz w:val="24"/>
                <w:szCs w:val="24"/>
              </w:rPr>
              <w:t>。</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针对富水区地下工程主体和附属结构接口处渗漏水处置，研究一套成熟的施工方法，施工完成后保证接口处的止水效果。</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rPr>
                <w:rFonts w:asciiTheme="minorEastAsia" w:hAnsiTheme="minorEastAsia"/>
                <w:sz w:val="24"/>
                <w:szCs w:val="24"/>
              </w:rPr>
            </w:pPr>
            <w:r w:rsidRPr="00875BC4">
              <w:rPr>
                <w:rFonts w:asciiTheme="minorEastAsia" w:hAnsiTheme="minorEastAsia"/>
                <w:sz w:val="24"/>
                <w:szCs w:val="24"/>
              </w:rPr>
              <w:t>地铁下穿既有构筑物</w:t>
            </w:r>
          </w:p>
          <w:p w:rsidR="00CB587F" w:rsidRPr="00875BC4" w:rsidRDefault="00CB587F" w:rsidP="008376D5">
            <w:pPr>
              <w:widowControl/>
              <w:rPr>
                <w:rFonts w:asciiTheme="minorEastAsia" w:hAnsiTheme="minorEastAsia"/>
                <w:sz w:val="24"/>
                <w:szCs w:val="24"/>
              </w:rPr>
            </w:pPr>
            <w:r w:rsidRPr="00875BC4">
              <w:rPr>
                <w:rFonts w:asciiTheme="minorEastAsia" w:hAnsiTheme="minorEastAsia"/>
                <w:sz w:val="24"/>
                <w:szCs w:val="24"/>
              </w:rPr>
              <w:t>风险评估及控制措施</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地铁建设穿越城区复杂建构筑物可能致其变形损坏，如何采取有效的分析评估手段预测、规避潜在的损坏风险，提出合理有效的保护和控制措施，具有重要的研究意义。</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针对济南轨道交通</w:t>
            </w:r>
            <w:r w:rsidRPr="00875BC4">
              <w:rPr>
                <w:rFonts w:asciiTheme="minorEastAsia" w:hAnsiTheme="minorEastAsia" w:hint="eastAsia"/>
                <w:sz w:val="24"/>
                <w:szCs w:val="24"/>
              </w:rPr>
              <w:t>4号线面临的类似工程施工问题，需开展以下几方面工作</w:t>
            </w:r>
            <w:r w:rsidRPr="00875BC4">
              <w:rPr>
                <w:rFonts w:asciiTheme="minorEastAsia" w:hAnsiTheme="minorEastAsia"/>
                <w:sz w:val="24"/>
                <w:szCs w:val="24"/>
              </w:rPr>
              <w:t>：</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lastRenderedPageBreak/>
              <w:t>1.济南轨道交通4号线一期隧道下穿八一立交桥近接施工的风险评估；</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2.八一立交桥匝道与地铁车站位置关系复杂，考虑如何在不拆除匝道桥的情况下开展车站和区间施工，提出可行的保护和控制措施。</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长短桩基坑支护变形</w:t>
            </w:r>
          </w:p>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破坏机理研究</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长短桩支护方案是通过长桩解决基坑的整体稳定性问题，短桩用来满足桩体的抗弯控制要求，满足安全的前提下，开展长短桩组合围护结构的工作机理及多场景应用研究，对节约工程造价，缩短工期具有十分重要的意义。</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岩石基坑支护常用施工方案具有占用空间大、遗留障碍物、施工难度大、工程投资高等问题</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济南地区轨道交通车站存在大量岩石基坑，对于土岩二元基坑一般采用吊脚桩+喷锚支护、排桩一桩到底支护等传统支护方案，但上述方案均存在占用道路空间大、遗留地下障碍物、设计过于保守、施工难度大、工程投资高等缺点。</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针对常规支护方案在济南轨道交通施工过程中存在的诸多不利影响，研究新的岩石基坑支护方案具有重要的意义。</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高水位条件下巨厚砂层车站基坑地下水处理综合技术研究</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烟台市轨道交通黑龙江路站位于夹河流域的冲积及海积平原区，该区域地下水埋深约3m，地层主要以粉细砂、中粗砂、圆砾层为主，隔水层埋深约60-70m；车站为地下两层结构，底板埋深约16m。</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结合地层条件，研究车站基坑的地下水处理方案（降水、止水）；针对降水、止水进行方案比选研究。</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城市轨道交通岩体开挖关键技术研究</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烟台市轨道交通部分车站基坑位于中微风化岩层，岩石强度一般35-75Mpa。岩体爆破的噪音、振动对周边环境影响较大，需从爆破工艺、爆破措施等方面进行系统研究。</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lastRenderedPageBreak/>
              <w:t>研究轨道交通基坑、矿山法隧道爆破新型技术及工艺；对爆破参数与爆破减震措施进行研究、优化；爆破振动影响条件下重要建（构）筑物监测预警体系研究。</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城市轨道交通振动及结构二次噪声控制</w:t>
            </w:r>
          </w:p>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技术研究</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地铁运营过程中产生的振动和噪音问题引起了社会的广泛关注，但国内针对该问题的技术标准尚不统一，目前行业普遍采用在钢轨、扣件、轨枕等轨道系统采取措施，已达到减振降噪的目的。研究方向可以参考以下几点：</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1.结合已运营地铁线路环境震动及结构二次噪声超标问题提出减振降噪方案；</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2.新建线路项目可研、环评、初设、施工图设计及项目建设等各阶段从车辆制造工艺、土建结构、道床/道板/扣件/支座等减振设施、周边岩土改良、减震沟/隔振墙等减隔振措施、保护对象加固等不同角度研究城市轨道交通在线路（含地下隧道、地面和地上高架等）及车站、车辆基地上盖等部位产生的环境振动及结构二次噪声的有效控制技术。</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工程安全风险监测与</w:t>
            </w:r>
          </w:p>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管控</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城市轨道交通较市政、铁路、公路等工程项目而言，具有周边环境复杂、敏感，风险管控难度大等特点，且工程项目以市区为主，风险事故发生后的后果及影响极大。</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利用新理论、新技术、信息化等手段相结合的方法开展工程安全风险监测与管控领域的深度学习与研究，真正起到防患于未然的作用。</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城市轨道交通渣土资源化利用关键设</w:t>
            </w:r>
            <w:r w:rsidRPr="00875BC4">
              <w:rPr>
                <w:rFonts w:asciiTheme="minorEastAsia" w:eastAsiaTheme="minorEastAsia" w:hAnsiTheme="minorEastAsia" w:cs="Times New Roman"/>
                <w:sz w:val="24"/>
                <w:lang w:val="en-US" w:bidi="ar-SA"/>
              </w:rPr>
              <w:lastRenderedPageBreak/>
              <w:t>备、技术研究与应用</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lastRenderedPageBreak/>
              <w:t>随着以城市轨道交通建设为代表的大规模地下空间开发建设的开展，工程渣土产生量、回填量愈发不平衡，“渣土围城”成了城</w:t>
            </w:r>
            <w:r w:rsidRPr="00875BC4">
              <w:rPr>
                <w:rFonts w:asciiTheme="minorEastAsia" w:eastAsiaTheme="minorEastAsia" w:hAnsiTheme="minorEastAsia" w:cs="Times New Roman"/>
                <w:sz w:val="24"/>
                <w:lang w:val="en-US" w:bidi="ar-SA"/>
              </w:rPr>
              <w:lastRenderedPageBreak/>
              <w:t>市发展的“绊脚石”。随之带来的“安全事故”“环境污染”事件也层出不穷。同时，自“蓝天保卫战”打响之后，矿山开采、河沙运输成为了扬尘管控的重点管控领域，随之碎石、黄沙等建材价格飞速上涨，且供应极不稳定。当前，建筑拆迁垃圾资源化利用已经较为成熟，但对于轨道交通工程施工产生的盾构土、泥浆大体量资源化利用，无论是设备研发，还是技术研究都处于起步阶段。</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研究方向可以参考以下几点：</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1</w:t>
            </w:r>
            <w:r w:rsidRPr="00875BC4">
              <w:rPr>
                <w:rFonts w:asciiTheme="minorEastAsia" w:eastAsiaTheme="minorEastAsia" w:hAnsiTheme="minorEastAsia" w:cs="Times New Roman" w:hint="eastAsia"/>
                <w:sz w:val="24"/>
                <w:lang w:val="en-US" w:bidi="ar-SA"/>
              </w:rPr>
              <w:t>.</w:t>
            </w:r>
            <w:r w:rsidRPr="00875BC4">
              <w:rPr>
                <w:rFonts w:asciiTheme="minorEastAsia" w:eastAsiaTheme="minorEastAsia" w:hAnsiTheme="minorEastAsia" w:cs="Times New Roman"/>
                <w:sz w:val="24"/>
                <w:lang w:val="en-US" w:bidi="ar-SA"/>
              </w:rPr>
              <w:t>城市轨道交通工程渣土减量化设计、无害化处理、资源化利用成套设备、技术研发；</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2</w:t>
            </w:r>
            <w:r w:rsidRPr="00875BC4">
              <w:rPr>
                <w:rFonts w:asciiTheme="minorEastAsia" w:eastAsiaTheme="minorEastAsia" w:hAnsiTheme="minorEastAsia" w:cs="Times New Roman" w:hint="eastAsia"/>
                <w:sz w:val="24"/>
                <w:lang w:val="en-US" w:bidi="ar-SA"/>
              </w:rPr>
              <w:t>.</w:t>
            </w:r>
            <w:r w:rsidRPr="00875BC4">
              <w:rPr>
                <w:rFonts w:asciiTheme="minorEastAsia" w:eastAsiaTheme="minorEastAsia" w:hAnsiTheme="minorEastAsia" w:cs="Times New Roman"/>
                <w:sz w:val="24"/>
                <w:lang w:val="en-US" w:bidi="ar-SA"/>
              </w:rPr>
              <w:t>城市轨道交通工程渣土资源化利用产业发展政策研究。</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center"/>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工程地质风险识别排查</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地质体是轨道交通工程的载体，也是工程与周边环境相互作用的媒介，在建设过程中也是工程施工改造的对象。现有各种物探技术仍无法完全应对地质条件的复杂性和差异性，特别是周边物探条件复杂、限制性较多的情况下，对局部复杂区域存在的地质风险识别排查缺乏有效的辅助手段。轨道交通运营后，对车站、区间个别区段地质条件改变后，采用有效手段对周边地质体进行较直观的定性、定量分析探测手段。以期达到以下目的：</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1</w:t>
            </w:r>
            <w:r w:rsidRPr="00875BC4">
              <w:rPr>
                <w:rFonts w:asciiTheme="minorEastAsia" w:eastAsiaTheme="minorEastAsia" w:hAnsiTheme="minorEastAsia" w:cs="Times New Roman" w:hint="eastAsia"/>
                <w:sz w:val="24"/>
                <w:lang w:val="en-US" w:bidi="ar-SA"/>
              </w:rPr>
              <w:t>.</w:t>
            </w:r>
            <w:r w:rsidRPr="00875BC4">
              <w:rPr>
                <w:rFonts w:asciiTheme="minorEastAsia" w:eastAsiaTheme="minorEastAsia" w:hAnsiTheme="minorEastAsia" w:cs="Times New Roman"/>
                <w:sz w:val="24"/>
                <w:lang w:val="en-US" w:bidi="ar-SA"/>
              </w:rPr>
              <w:t>建设期，在周边物探条件复杂、限制性较多的情况下，采用新技术对局部复杂区域存在的地质风险识别排查；</w:t>
            </w:r>
          </w:p>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2</w:t>
            </w:r>
            <w:r w:rsidRPr="00875BC4">
              <w:rPr>
                <w:rFonts w:asciiTheme="minorEastAsia" w:eastAsiaTheme="minorEastAsia" w:hAnsiTheme="minorEastAsia" w:cs="Times New Roman" w:hint="eastAsia"/>
                <w:sz w:val="24"/>
                <w:lang w:val="en-US" w:bidi="ar-SA"/>
              </w:rPr>
              <w:t>.</w:t>
            </w:r>
            <w:r w:rsidRPr="00875BC4">
              <w:rPr>
                <w:rFonts w:asciiTheme="minorEastAsia" w:eastAsiaTheme="minorEastAsia" w:hAnsiTheme="minorEastAsia" w:cs="Times New Roman"/>
                <w:sz w:val="24"/>
                <w:lang w:val="en-US" w:bidi="ar-SA"/>
              </w:rPr>
              <w:t>运营期，对车站、区间个别区段地质条件改变后，采用新技术、新方法对周边地质体进行较直观的定性、定量分析探测手段。</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市政配套交通预留工程竣工后渗漏水问题</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市政配套交通预留工程竣工后发生渗漏水问题，对预留工程质量及后期投入使用产生重大影响，并对工程安全构成威胁。</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研究探索市政配套交通预留工程竣工后渗漏水问题的具体解决办法，形成指导方针供同类工程参考，具有十分重要的意义。</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地铁区间隧道疏散照明系统的集中电源箱设置位置</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地铁区间隧道疏散照明系统</w:t>
            </w:r>
            <w:r w:rsidRPr="00875BC4">
              <w:rPr>
                <w:rFonts w:asciiTheme="minorEastAsia" w:hAnsiTheme="minorEastAsia"/>
                <w:sz w:val="24"/>
                <w:szCs w:val="24"/>
              </w:rPr>
              <w:t>集中电源箱设置在车站，对于区间隧道，压降较大，线缆选择截面较大，接灯困难；此集中电源箱设置在联络通道，环境潮湿，运营后期温度较高，对于此箱散热不利。针对上述问题，研究地铁区间隧道疏散照明系统的集中电源箱设置位置，具有十分重要的意义。</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运营维护</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地铁弓网异常磨耗研究</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pStyle w:val="TableParagraph"/>
              <w:ind w:left="420"/>
              <w:jc w:val="left"/>
              <w:rPr>
                <w:rFonts w:asciiTheme="minorEastAsia" w:eastAsiaTheme="minorEastAsia" w:hAnsiTheme="minorEastAsia" w:cs="Times New Roman"/>
                <w:sz w:val="24"/>
                <w:lang w:val="en-US" w:bidi="ar-SA"/>
              </w:rPr>
            </w:pPr>
            <w:r w:rsidRPr="00875BC4">
              <w:rPr>
                <w:rFonts w:asciiTheme="minorEastAsia" w:eastAsiaTheme="minorEastAsia" w:hAnsiTheme="minorEastAsia" w:cs="Times New Roman"/>
                <w:sz w:val="24"/>
                <w:lang w:val="en-US" w:bidi="ar-SA"/>
              </w:rPr>
              <w:t>弓网异常磨耗是轨道交通行业的疑难问题，影响弓网配合关系的因素众多，如隧道环境（温度、湿度）、碳滑板材质、接触网参数等均对异常磨耗有影响，原因复杂，国内轨道交通均不同程度出现过弓网异常磨耗，该问题一是导致电客车受电弓使用寿命缩短，增加运营成本，二是导致接触网故障。希望通过该研究，能够找出造成弓网异常磨耗的原因，指导运营维护及新线建设。</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top w:val="single" w:sz="4" w:space="0" w:color="auto"/>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运营维护</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spacing w:line="400" w:lineRule="exact"/>
              <w:jc w:val="center"/>
              <w:rPr>
                <w:rFonts w:asciiTheme="minorEastAsia" w:hAnsiTheme="minorEastAsia"/>
                <w:kern w:val="0"/>
                <w:sz w:val="24"/>
                <w:szCs w:val="24"/>
              </w:rPr>
            </w:pPr>
            <w:r w:rsidRPr="00875BC4">
              <w:rPr>
                <w:rFonts w:asciiTheme="minorEastAsia" w:hAnsiTheme="minorEastAsia"/>
                <w:kern w:val="0"/>
                <w:sz w:val="24"/>
                <w:szCs w:val="24"/>
              </w:rPr>
              <w:t>城市轨道交通杂散电流综合治理及智能监测</w:t>
            </w:r>
          </w:p>
          <w:p w:rsidR="00CB587F" w:rsidRPr="00875BC4" w:rsidRDefault="00CB587F" w:rsidP="008376D5">
            <w:pPr>
              <w:spacing w:line="400" w:lineRule="exact"/>
              <w:jc w:val="center"/>
              <w:rPr>
                <w:rFonts w:asciiTheme="minorEastAsia" w:hAnsiTheme="minorEastAsia"/>
                <w:kern w:val="0"/>
                <w:sz w:val="24"/>
                <w:szCs w:val="24"/>
              </w:rPr>
            </w:pPr>
            <w:r w:rsidRPr="00875BC4">
              <w:rPr>
                <w:rFonts w:asciiTheme="minorEastAsia" w:hAnsiTheme="minorEastAsia"/>
                <w:kern w:val="0"/>
                <w:sz w:val="24"/>
                <w:szCs w:val="24"/>
              </w:rPr>
              <w:t>系统研究</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城市轨道交通工程因直流牵引供电系统和走行轨回流方式不可避免的产生杂散电流，其对城市轨道交通线路周围金属管线、建筑物结构钢筋、变电所主变压器等设施设备造成运行安全可靠性降低，使用寿命缩短等影响。城市轨道交通建设时间紧、任务重、施工坏境差，钢轨对地绝缘水平难以达到要求；随着运营时间增加，钢轨对地绝缘水平将进一步下降。若线路周围存在地下河流、铁路线路等因素会导致杂散电流影响加剧。</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面对目前新建线路或既有线路杂散电流泄露严重的问题需提出一种杂</w:t>
            </w:r>
            <w:r w:rsidRPr="00875BC4">
              <w:rPr>
                <w:rFonts w:asciiTheme="minorEastAsia" w:hAnsiTheme="minorEastAsia"/>
                <w:sz w:val="24"/>
                <w:szCs w:val="24"/>
              </w:rPr>
              <w:lastRenderedPageBreak/>
              <w:t>散电流综合治理的方案。同时探索在运营阶段常态化智能化监测杂散电流泄露水平及评估对周围各设施设备影响的综合监测系统。</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运营维护</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spacing w:line="400" w:lineRule="exact"/>
              <w:jc w:val="center"/>
              <w:rPr>
                <w:rFonts w:asciiTheme="minorEastAsia" w:hAnsiTheme="minorEastAsia"/>
                <w:bCs/>
                <w:sz w:val="24"/>
                <w:szCs w:val="24"/>
              </w:rPr>
            </w:pPr>
            <w:r w:rsidRPr="00875BC4">
              <w:rPr>
                <w:rFonts w:asciiTheme="minorEastAsia" w:hAnsiTheme="minorEastAsia"/>
                <w:kern w:val="0"/>
                <w:sz w:val="24"/>
                <w:szCs w:val="24"/>
              </w:rPr>
              <w:t>运行图自动编制及客流预测分析</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客流数据来自于AFC、CCTV等独立业务系统，缺乏线网全局及时的客流数据，难以及时掌握客流变化。城轨行车编图周期冗长，操作过程繁琐，编图依赖人工经验。人工编图缺乏线网全局意识，运行图评估效果滞后，缺乏应对突发事件的响应能力。</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采取多源数据融合算法，实现轨道交通多场景、多维度的客流监察及预测。基于客流的监察及预测结果，做精准运力运量匹配，提升运营效率。基于运行图自动编制系统，提供面向线网多层次客流需求的运输方案编制与优化。采用先进系统算法预处理，减少人工干预，编制完成后对运行图进行仿真评估，提高编图效率及判断可执行性。</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运营维护</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spacing w:line="400" w:lineRule="exact"/>
              <w:jc w:val="center"/>
              <w:rPr>
                <w:rFonts w:asciiTheme="minorEastAsia" w:hAnsiTheme="minorEastAsia"/>
                <w:kern w:val="0"/>
                <w:sz w:val="24"/>
                <w:szCs w:val="24"/>
              </w:rPr>
            </w:pPr>
            <w:r w:rsidRPr="00875BC4">
              <w:rPr>
                <w:rFonts w:asciiTheme="minorEastAsia" w:hAnsiTheme="minorEastAsia"/>
                <w:kern w:val="0"/>
                <w:sz w:val="24"/>
                <w:szCs w:val="24"/>
              </w:rPr>
              <w:t>城市轨道交通突发大客流预测</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目前城市轨道交通较为缺乏突发大客流的预测，随着各城市在数字化、智慧化方面的投入，以及移动互联网的发展，城市内可获取的各项活动数据也越来越详细，结合城市轨道交通数据及其他交通数据、地图数据，预测突发大客流也越来越容易实现。</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合理利用客流、车辆、故障、地铁周边活动等数据，提出对突发大客流进行预测的方案并对突发大客流进行预测，使城市轨道交通运营人员能够及时采取措施，减少突发大客流造成的负面影响。</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运营维护</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spacing w:line="400" w:lineRule="exact"/>
              <w:jc w:val="center"/>
              <w:rPr>
                <w:rFonts w:asciiTheme="minorEastAsia" w:hAnsiTheme="minorEastAsia"/>
                <w:bCs/>
                <w:sz w:val="24"/>
                <w:szCs w:val="24"/>
              </w:rPr>
            </w:pPr>
            <w:r w:rsidRPr="00875BC4">
              <w:rPr>
                <w:rFonts w:asciiTheme="minorEastAsia" w:hAnsiTheme="minorEastAsia"/>
                <w:bCs/>
                <w:sz w:val="24"/>
                <w:szCs w:val="24"/>
              </w:rPr>
              <w:t>关于地铁隧道结构击穿处置的技术难题</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地铁隧道结构可能导致接触网失电、区间积水和其他设备故障等。目前，此类故障处理经验较为缺乏，多凭经验，而处置不及时后果严重，将直接影响地铁的正常运营或客服。</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针对地铁结构击穿问题设计一套集密封、泄压、压力监控、注浆等于一体的解决方案，快速高效处理地铁结构击穿和涌水等突发情况。</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运营维护</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spacing w:line="400" w:lineRule="exact"/>
              <w:jc w:val="center"/>
              <w:rPr>
                <w:rFonts w:asciiTheme="minorEastAsia" w:hAnsiTheme="minorEastAsia"/>
                <w:bCs/>
                <w:sz w:val="24"/>
                <w:szCs w:val="24"/>
              </w:rPr>
            </w:pPr>
            <w:r w:rsidRPr="00875BC4">
              <w:rPr>
                <w:rFonts w:asciiTheme="minorEastAsia" w:hAnsiTheme="minorEastAsia"/>
                <w:bCs/>
                <w:sz w:val="24"/>
                <w:szCs w:val="24"/>
              </w:rPr>
              <w:t>地铁隧道结构快速检测技术与装备</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在地铁运营过程中，隧道结构病害随运营时间的增长而增加，主要包括裂缝、渗漏水、剥落剥离、收敛变形、错台等病害。</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隧道结构病害严重影响运营安全，如何实现多源数据的快速同步采集以及数据的高效自动识别，深入开展隧道定期、不定期的快速检测和研究具有重要的意义，同时对数据进行自动化、快速分析，便于为后续的养护工作提供指导。</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运营维护</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spacing w:line="400" w:lineRule="exact"/>
              <w:jc w:val="center"/>
              <w:rPr>
                <w:rFonts w:asciiTheme="minorEastAsia" w:hAnsiTheme="minorEastAsia"/>
                <w:kern w:val="0"/>
                <w:sz w:val="24"/>
                <w:szCs w:val="24"/>
              </w:rPr>
            </w:pPr>
            <w:r w:rsidRPr="00875BC4">
              <w:rPr>
                <w:rFonts w:asciiTheme="minorEastAsia" w:hAnsiTheme="minorEastAsia"/>
                <w:kern w:val="0"/>
                <w:sz w:val="24"/>
                <w:szCs w:val="24"/>
              </w:rPr>
              <w:t>电客车运行定位监测</w:t>
            </w:r>
          </w:p>
          <w:p w:rsidR="00CB587F" w:rsidRPr="00875BC4" w:rsidRDefault="00CB587F" w:rsidP="008376D5">
            <w:pPr>
              <w:spacing w:line="400" w:lineRule="exact"/>
              <w:jc w:val="center"/>
              <w:rPr>
                <w:rFonts w:asciiTheme="minorEastAsia" w:hAnsiTheme="minorEastAsia"/>
                <w:kern w:val="0"/>
                <w:sz w:val="24"/>
                <w:szCs w:val="24"/>
              </w:rPr>
            </w:pPr>
            <w:r w:rsidRPr="00875BC4">
              <w:rPr>
                <w:rFonts w:asciiTheme="minorEastAsia" w:hAnsiTheme="minorEastAsia"/>
                <w:kern w:val="0"/>
                <w:sz w:val="24"/>
                <w:szCs w:val="24"/>
              </w:rPr>
              <w:t>技术研究</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信号系统是保障轨道交通运行安全和运行效率的核心控制系统,当信号系统故障、特别是ATS故障时，将会对运营产生巨大的影响。国内外轨道交通重大事故，基本上是由信号系统直接或间接导致的，其重要原因之一就是列车位置不可见，给行车调度带来困难和安全隐患。</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在信号系统故障情况下，如何强化行车安全保障，提高应急处置能力，提升行车指挥效率，是加强轨道交通运营安全亟需解决的课题。研究方向可以参考以下几个方面：</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hint="eastAsia"/>
                <w:sz w:val="24"/>
                <w:szCs w:val="24"/>
              </w:rPr>
              <w:t>1.</w:t>
            </w:r>
            <w:r w:rsidRPr="00875BC4">
              <w:rPr>
                <w:rFonts w:asciiTheme="minorEastAsia" w:hAnsiTheme="minorEastAsia"/>
                <w:sz w:val="24"/>
                <w:szCs w:val="24"/>
              </w:rPr>
              <w:t>充分利用既有轨旁PIS通信网络与地面网络，建立列车与控制中心的通信；</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hint="eastAsia"/>
                <w:sz w:val="24"/>
                <w:szCs w:val="24"/>
              </w:rPr>
              <w:t>2.</w:t>
            </w:r>
            <w:r w:rsidRPr="00875BC4">
              <w:rPr>
                <w:rFonts w:asciiTheme="minorEastAsia" w:hAnsiTheme="minorEastAsia"/>
                <w:sz w:val="24"/>
                <w:szCs w:val="24"/>
              </w:rPr>
              <w:t>在信号系统故障的紧急情况下，实时显示列车位置及运行轨迹，确保行车调度员和值班员能够实时“看到”列车位置，解决行车指挥存在的安全隐患和效率低下问题；</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hint="eastAsia"/>
                <w:sz w:val="24"/>
                <w:szCs w:val="24"/>
              </w:rPr>
              <w:t>3.</w:t>
            </w:r>
            <w:r w:rsidRPr="00875BC4">
              <w:rPr>
                <w:rFonts w:asciiTheme="minorEastAsia" w:hAnsiTheme="minorEastAsia"/>
                <w:sz w:val="24"/>
                <w:szCs w:val="24"/>
              </w:rPr>
              <w:t>提高人工调度的精准性和有效性，提高行车效率，提升应急处置能力，保障行车安全。</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运营维护</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spacing w:line="400" w:lineRule="exact"/>
              <w:jc w:val="center"/>
              <w:rPr>
                <w:rFonts w:asciiTheme="minorEastAsia" w:hAnsiTheme="minorEastAsia"/>
                <w:kern w:val="0"/>
                <w:sz w:val="24"/>
                <w:szCs w:val="24"/>
              </w:rPr>
            </w:pPr>
            <w:r w:rsidRPr="00875BC4">
              <w:rPr>
                <w:rFonts w:asciiTheme="minorEastAsia" w:hAnsiTheme="minorEastAsia"/>
                <w:kern w:val="0"/>
                <w:sz w:val="24"/>
                <w:szCs w:val="24"/>
              </w:rPr>
              <w:t>基于物联网的钢轨波磨智能监测技术研究</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由于城市轨道交通中车辆与轨道类型复杂多样，在运营过程中不乏出现钢轨波浪形磨耗的现象。通过传统的运营维护方式，由于线路较长、天窗时间有限等因素，难以及时对轨道状态进行监测。因此并不</w:t>
            </w:r>
            <w:r w:rsidRPr="00875BC4">
              <w:rPr>
                <w:rFonts w:asciiTheme="minorEastAsia" w:hAnsiTheme="minorEastAsia"/>
                <w:sz w:val="24"/>
                <w:szCs w:val="24"/>
              </w:rPr>
              <w:lastRenderedPageBreak/>
              <w:t>能根据轨道状态及时调整运营维护策略。</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研究方向可以参考下面几点：</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1.对钢轨波磨的粗糙度频谱进行较为准确的分析，同时可以对其进行精确地定位；</w:t>
            </w:r>
          </w:p>
          <w:p w:rsidR="00CB587F" w:rsidRPr="00875BC4" w:rsidRDefault="00CB587F" w:rsidP="008376D5">
            <w:pPr>
              <w:jc w:val="left"/>
              <w:rPr>
                <w:rFonts w:asciiTheme="minorEastAsia" w:hAnsiTheme="minorEastAsia"/>
                <w:sz w:val="24"/>
                <w:szCs w:val="24"/>
              </w:rPr>
            </w:pPr>
            <w:r w:rsidRPr="00875BC4">
              <w:rPr>
                <w:rFonts w:asciiTheme="minorEastAsia" w:hAnsiTheme="minorEastAsia"/>
                <w:sz w:val="24"/>
                <w:szCs w:val="24"/>
              </w:rPr>
              <w:t>2.可以生成钢轨全线轨道状态地图，来显示钢轨状态优劣，并给出相应钢轨打磨时间方案。</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top w:val="single" w:sz="4" w:space="0" w:color="auto"/>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bCs/>
                <w:sz w:val="24"/>
                <w:szCs w:val="24"/>
              </w:rPr>
            </w:pPr>
            <w:r w:rsidRPr="00875BC4">
              <w:rPr>
                <w:rFonts w:asciiTheme="minorEastAsia" w:hAnsiTheme="minorEastAsia"/>
                <w:sz w:val="24"/>
                <w:szCs w:val="24"/>
              </w:rPr>
              <w:t>地铁车辆</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复合材料超长多腔结构的在线检测技术</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复合材料超长多腔结构在轨道车辆起主承载作用，采用混合铺层连续拉挤成型工艺，型面结构复杂，造成检测可达性差、缺陷判别困难。须实时在线检测，反馈制造过程，提高检测效率、成品率。</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jc w:val="center"/>
              <w:rPr>
                <w:rFonts w:asciiTheme="minorEastAsia" w:hAnsiTheme="minorEastAsia"/>
                <w:b/>
                <w:bCs/>
                <w:sz w:val="24"/>
                <w:szCs w:val="24"/>
              </w:rPr>
            </w:pPr>
            <w:r w:rsidRPr="00875BC4">
              <w:rPr>
                <w:rFonts w:asciiTheme="minorEastAsia" w:hAnsiTheme="minorEastAsia"/>
                <w:sz w:val="24"/>
                <w:szCs w:val="24"/>
              </w:rPr>
              <w:t>地铁车辆</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城轨车辆被动安全防护性能有待提升</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受城轨车辆结构特征、连挂要求及曲线通过能力限制，无法安装较大吸能容量的防爬吸能装置。城轨交通客流量不断增大,发车间隔不断压缩,对被动安全防护性能要求进一步提高。</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jc w:val="center"/>
              <w:rPr>
                <w:rFonts w:asciiTheme="minorEastAsia" w:hAnsiTheme="minorEastAsia"/>
                <w:b/>
                <w:bCs/>
                <w:sz w:val="24"/>
                <w:szCs w:val="24"/>
              </w:rPr>
            </w:pPr>
            <w:r w:rsidRPr="00875BC4">
              <w:rPr>
                <w:rFonts w:asciiTheme="minorEastAsia" w:hAnsiTheme="minorEastAsia"/>
                <w:sz w:val="24"/>
                <w:szCs w:val="24"/>
              </w:rPr>
              <w:t>地铁车辆</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轨道车辆安全性评估仿真试验对标</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轨道车辆安全性仿真试验对标技术亟待提升，尤其是在整备车辆模态、铝蜂窝型材、切削式吸能部件未形成系统成熟的仿真试验对标方法，在保证仿真效率和精度前提下，因多单元、多系统、多参量、强非线性及试验工装复杂等因素，对标难度较大。</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jc w:val="center"/>
              <w:rPr>
                <w:rFonts w:asciiTheme="minorEastAsia" w:hAnsiTheme="minorEastAsia"/>
                <w:b/>
                <w:bCs/>
                <w:sz w:val="24"/>
                <w:szCs w:val="24"/>
              </w:rPr>
            </w:pPr>
            <w:r w:rsidRPr="00875BC4">
              <w:rPr>
                <w:rFonts w:asciiTheme="minorEastAsia" w:hAnsiTheme="minorEastAsia"/>
                <w:sz w:val="24"/>
                <w:szCs w:val="24"/>
              </w:rPr>
              <w:t>地铁车辆</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轨道交通车辆非高斯振动疲劳及可靠性技术</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铁路运输环境的振动和冲击往往具有非高斯特性，且更容易导致振动疲劳，基于非高斯信号的振动环境再现及加速试验方法存在技术难点。</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jc w:val="center"/>
              <w:rPr>
                <w:rFonts w:asciiTheme="minorEastAsia" w:hAnsiTheme="minorEastAsia"/>
                <w:b/>
                <w:bCs/>
                <w:sz w:val="24"/>
                <w:szCs w:val="24"/>
              </w:rPr>
            </w:pPr>
            <w:r w:rsidRPr="00875BC4">
              <w:rPr>
                <w:rFonts w:asciiTheme="minorEastAsia" w:hAnsiTheme="minorEastAsia"/>
                <w:sz w:val="24"/>
                <w:szCs w:val="24"/>
              </w:rPr>
              <w:t>地铁车辆</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轨道车辆焊接结构剩余寿命预测</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针对轨道车辆焊接结构剩余寿命预测中的关键难题，开展焊接缺陷对焊接结构疲劳寿命影响的量化评价方法影响研究，以及焊接结构的运营剩余寿命评估研究，支撑轨道车辆运营维护。</w:t>
            </w:r>
          </w:p>
        </w:tc>
      </w:tr>
      <w:tr w:rsidR="00CB587F" w:rsidRPr="00875BC4" w:rsidTr="00CB587F">
        <w:trPr>
          <w:trHeight w:val="816"/>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ind w:left="580" w:firstLineChars="0" w:hanging="370"/>
              <w:jc w:val="right"/>
              <w:rPr>
                <w:rFonts w:asciiTheme="minorEastAsia" w:hAnsiTheme="minorEastAsia" w:cs="Times New Roman"/>
                <w:bCs/>
                <w:sz w:val="24"/>
                <w:szCs w:val="24"/>
              </w:rPr>
            </w:pPr>
          </w:p>
        </w:tc>
        <w:tc>
          <w:tcPr>
            <w:tcW w:w="662" w:type="pct"/>
            <w:vMerge/>
            <w:tcBorders>
              <w:left w:val="single" w:sz="4" w:space="0" w:color="auto"/>
              <w:right w:val="single" w:sz="4" w:space="0" w:color="auto"/>
            </w:tcBorders>
          </w:tcPr>
          <w:p w:rsidR="00CB587F" w:rsidRPr="00875BC4" w:rsidRDefault="00CB587F" w:rsidP="008376D5">
            <w:pPr>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jc w:val="center"/>
              <w:rPr>
                <w:rFonts w:asciiTheme="minorEastAsia" w:hAnsiTheme="minorEastAsia"/>
                <w:b/>
                <w:bCs/>
                <w:sz w:val="24"/>
                <w:szCs w:val="24"/>
              </w:rPr>
            </w:pPr>
            <w:r w:rsidRPr="00875BC4">
              <w:rPr>
                <w:rFonts w:asciiTheme="minorEastAsia" w:hAnsiTheme="minorEastAsia"/>
                <w:sz w:val="24"/>
                <w:szCs w:val="24"/>
              </w:rPr>
              <w:t>地铁车辆</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无涂装不锈钢车体外露表面拉丝技术应用攻关</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轨道车辆行业内的不锈钢车体多为无涂装120#拉丝外露墙板，采用电阻焊、激光焊为主的焊接方法，但在制造过程会在外露面上留下视觉凸点、线状痕迹，影响车辆的外观商品化效果。</w:t>
            </w:r>
          </w:p>
        </w:tc>
      </w:tr>
      <w:tr w:rsidR="00CB587F" w:rsidRPr="00875BC4" w:rsidTr="00CB587F">
        <w:trPr>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spacing w:line="360" w:lineRule="exact"/>
              <w:ind w:left="527" w:firstLineChars="0" w:hanging="317"/>
              <w:jc w:val="right"/>
              <w:rPr>
                <w:rFonts w:asciiTheme="minorEastAsia" w:hAnsiTheme="minorEastAsia" w:cs="Times New Roman"/>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地铁车辆</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单面铝合金型材车体制造变形控制攻关</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铝合金车体多为长大双面型材结构，但对于采用单面铝合金型材的车体，型材壁厚对比于双面型材减少约14％，且无W型斜筋结构，刚度弱，焊接变形大，车体制造难度大大增加。</w:t>
            </w:r>
          </w:p>
        </w:tc>
      </w:tr>
      <w:tr w:rsidR="00CB587F" w:rsidRPr="00875BC4" w:rsidTr="00CB587F">
        <w:trPr>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spacing w:line="360" w:lineRule="exact"/>
              <w:ind w:left="527" w:firstLineChars="0" w:hanging="317"/>
              <w:jc w:val="right"/>
              <w:rPr>
                <w:rFonts w:asciiTheme="minorEastAsia" w:hAnsiTheme="minorEastAsia" w:cs="Times New Roman"/>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地铁车辆</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轨道车辆枕梁</w:t>
            </w: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免调修工艺攻关</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sz w:val="24"/>
                <w:szCs w:val="24"/>
              </w:rPr>
              <w:t>枕梁主体结构包含枕梁型材、补强板等，组焊后要求整体平面度不大于2mm。枕梁仅通长焊缝就达到10条/根，且为全熔透结构，型材均为厚板，形成腔体后刚性大，变形难以矫正。</w:t>
            </w:r>
          </w:p>
        </w:tc>
      </w:tr>
      <w:tr w:rsidR="00CB587F" w:rsidRPr="00875BC4" w:rsidTr="00CB587F">
        <w:trPr>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spacing w:line="360" w:lineRule="exact"/>
              <w:ind w:left="527" w:firstLineChars="0" w:hanging="317"/>
              <w:jc w:val="right"/>
              <w:rPr>
                <w:rFonts w:asciiTheme="minorEastAsia" w:hAnsiTheme="minorEastAsia" w:cs="Times New Roman"/>
                <w:sz w:val="24"/>
                <w:szCs w:val="24"/>
              </w:rPr>
            </w:pPr>
          </w:p>
        </w:tc>
        <w:tc>
          <w:tcPr>
            <w:tcW w:w="662" w:type="pct"/>
            <w:vMerge w:val="restart"/>
            <w:tcBorders>
              <w:left w:val="single" w:sz="4" w:space="0" w:color="auto"/>
              <w:right w:val="single" w:sz="4" w:space="0" w:color="auto"/>
            </w:tcBorders>
          </w:tcPr>
          <w:p w:rsidR="00CB587F" w:rsidRPr="00875BC4" w:rsidRDefault="00CB587F" w:rsidP="008376D5">
            <w:pPr>
              <w:jc w:val="center"/>
              <w:rPr>
                <w:rFonts w:asciiTheme="minorEastAsia" w:hAnsiTheme="minorEastAsia"/>
                <w:sz w:val="24"/>
                <w:szCs w:val="24"/>
              </w:rPr>
            </w:pPr>
          </w:p>
          <w:p w:rsidR="00CB587F" w:rsidRPr="00875BC4" w:rsidRDefault="00CB587F" w:rsidP="008376D5">
            <w:pPr>
              <w:jc w:val="center"/>
              <w:rPr>
                <w:rFonts w:asciiTheme="minorEastAsia" w:hAnsiTheme="minorEastAsia"/>
                <w:sz w:val="24"/>
                <w:szCs w:val="24"/>
              </w:rPr>
            </w:pPr>
          </w:p>
          <w:p w:rsidR="00CB587F" w:rsidRPr="00875BC4" w:rsidRDefault="00CB587F" w:rsidP="008376D5">
            <w:pPr>
              <w:jc w:val="center"/>
              <w:rPr>
                <w:rFonts w:asciiTheme="minorEastAsia" w:hAnsiTheme="minorEastAsia"/>
                <w:sz w:val="24"/>
                <w:szCs w:val="24"/>
              </w:rPr>
            </w:pPr>
          </w:p>
          <w:p w:rsidR="00CB587F" w:rsidRPr="00875BC4" w:rsidRDefault="00CB587F" w:rsidP="008376D5">
            <w:pPr>
              <w:jc w:val="center"/>
              <w:rPr>
                <w:rFonts w:asciiTheme="minorEastAsia" w:hAnsiTheme="minorEastAsia"/>
                <w:sz w:val="24"/>
                <w:szCs w:val="24"/>
              </w:rPr>
            </w:pPr>
          </w:p>
          <w:p w:rsidR="00CB587F" w:rsidRPr="00875BC4" w:rsidRDefault="00CB587F" w:rsidP="00D914EA">
            <w:pPr>
              <w:rPr>
                <w:rFonts w:asciiTheme="minorEastAsia" w:hAnsiTheme="minorEastAsia"/>
                <w:sz w:val="24"/>
                <w:szCs w:val="24"/>
              </w:rPr>
            </w:pPr>
          </w:p>
          <w:p w:rsidR="00CB587F" w:rsidRPr="00875BC4" w:rsidRDefault="00CB587F" w:rsidP="008376D5">
            <w:pPr>
              <w:jc w:val="center"/>
              <w:rPr>
                <w:rFonts w:asciiTheme="minorEastAsia" w:hAnsiTheme="minorEastAsia"/>
                <w:sz w:val="24"/>
                <w:szCs w:val="24"/>
              </w:rPr>
            </w:pPr>
          </w:p>
          <w:p w:rsidR="00CB587F" w:rsidRPr="00875BC4" w:rsidRDefault="00CB587F" w:rsidP="008376D5">
            <w:pPr>
              <w:jc w:val="center"/>
              <w:rPr>
                <w:rFonts w:asciiTheme="minorEastAsia" w:hAnsiTheme="minorEastAsia"/>
                <w:sz w:val="24"/>
                <w:szCs w:val="24"/>
              </w:rPr>
            </w:pPr>
            <w:r w:rsidRPr="00875BC4">
              <w:rPr>
                <w:rFonts w:asciiTheme="minorEastAsia" w:hAnsiTheme="minorEastAsia"/>
                <w:sz w:val="24"/>
                <w:szCs w:val="24"/>
              </w:rPr>
              <w:t>高速公路工程</w:t>
            </w: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规划设计</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hint="eastAsia"/>
                <w:sz w:val="24"/>
                <w:szCs w:val="24"/>
              </w:rPr>
              <w:t>交通设计与管理</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长寿命沥青路面结构设计技术；</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超薄抗滑降噪路面的设计技术；</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交通系统控制优化；</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城市交通控制功能提升与设计关键技术；</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实时控制与信息交互技术；</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交通控制综合优化与智能决策技术。</w:t>
            </w:r>
          </w:p>
        </w:tc>
      </w:tr>
      <w:tr w:rsidR="00CB587F" w:rsidRPr="00875BC4" w:rsidTr="00CB587F">
        <w:trPr>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spacing w:line="360" w:lineRule="exact"/>
              <w:ind w:left="527" w:firstLineChars="0" w:hanging="317"/>
              <w:jc w:val="right"/>
              <w:rPr>
                <w:rFonts w:asciiTheme="minorEastAsia" w:hAnsiTheme="minorEastAsia" w:cs="Times New Roman"/>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hint="eastAsia"/>
                <w:sz w:val="24"/>
                <w:szCs w:val="24"/>
              </w:rPr>
              <w:t>工程建设</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hint="eastAsia"/>
                <w:sz w:val="24"/>
                <w:szCs w:val="24"/>
              </w:rPr>
              <w:t>工程建设与道路材料</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工程质量提升技术及新材料；</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道路工程建设的先进施工技术与施工经验；</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复杂环境下的公路桥梁隧道工程施工技术；</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长寿命沥青路面施工技术；</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长寿命绿色交通基础设施材料的研发与应用；</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固废再生材料在道路工程中的应用；</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新型改性沥青以及其他路用材料的研发应用。</w:t>
            </w:r>
          </w:p>
        </w:tc>
      </w:tr>
      <w:tr w:rsidR="00CB587F" w:rsidRPr="00875BC4" w:rsidTr="00CB587F">
        <w:trPr>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spacing w:line="360" w:lineRule="exact"/>
              <w:ind w:left="527" w:firstLineChars="0" w:hanging="317"/>
              <w:jc w:val="right"/>
              <w:rPr>
                <w:rFonts w:asciiTheme="minorEastAsia" w:hAnsiTheme="minorEastAsia" w:cs="Times New Roman"/>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jc w:val="center"/>
              <w:rPr>
                <w:rFonts w:asciiTheme="minorEastAsia" w:hAnsiTheme="minorEastAsia"/>
                <w:sz w:val="24"/>
                <w:szCs w:val="24"/>
              </w:rPr>
            </w:pPr>
            <w:r w:rsidRPr="00875BC4">
              <w:rPr>
                <w:rFonts w:asciiTheme="minorEastAsia" w:hAnsiTheme="minorEastAsia"/>
                <w:sz w:val="24"/>
                <w:szCs w:val="24"/>
              </w:rPr>
              <w:t>运营维护</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hint="eastAsia"/>
                <w:sz w:val="24"/>
                <w:szCs w:val="24"/>
              </w:rPr>
              <w:t>养护运营与智能</w:t>
            </w:r>
          </w:p>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hint="eastAsia"/>
                <w:sz w:val="24"/>
                <w:szCs w:val="24"/>
              </w:rPr>
              <w:t>检监测</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道路交通基础设施全寿命周期性能演化机理、预测模型和控制理论，基于多源数据和机器学习的道路交通基础设施全寿命性能评估技术；</w:t>
            </w:r>
          </w:p>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围绕复杂环境下交通基础设施服役状态快速检测、监测和预警的需求，研究快速移动无线传感、机器人、以及基于民用雷达、遥感技术和北斗系统的检监测技术，形成系列高精度、自动化、智能化、可视化、可移动的交通基础设施快速检测装备、针对公路、隧道、桥梁的全寿命周期开展监测，形成数据库资源。</w:t>
            </w:r>
          </w:p>
        </w:tc>
      </w:tr>
      <w:tr w:rsidR="00CB587F" w:rsidRPr="00875BC4" w:rsidTr="00CB587F">
        <w:trPr>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spacing w:line="360" w:lineRule="exact"/>
              <w:ind w:left="527" w:firstLineChars="0" w:hanging="317"/>
              <w:jc w:val="right"/>
              <w:rPr>
                <w:rFonts w:asciiTheme="minorEastAsia" w:hAnsiTheme="minorEastAsia" w:cs="Times New Roman"/>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hint="eastAsia"/>
                <w:sz w:val="24"/>
                <w:szCs w:val="24"/>
              </w:rPr>
              <w:t>机械装备</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hint="eastAsia"/>
                <w:sz w:val="24"/>
                <w:szCs w:val="24"/>
              </w:rPr>
              <w:t>施工机械与装备制造</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rPr>
                <w:rFonts w:asciiTheme="minorEastAsia" w:hAnsiTheme="minorEastAsia"/>
                <w:sz w:val="24"/>
                <w:szCs w:val="24"/>
              </w:rPr>
            </w:pPr>
            <w:r w:rsidRPr="00875BC4">
              <w:rPr>
                <w:rFonts w:asciiTheme="minorEastAsia" w:hAnsiTheme="minorEastAsia" w:hint="eastAsia"/>
                <w:sz w:val="24"/>
                <w:szCs w:val="24"/>
              </w:rPr>
              <w:t>公路工程领域智能制造与高端装备；</w:t>
            </w:r>
          </w:p>
          <w:p w:rsidR="00CB587F" w:rsidRPr="00875BC4" w:rsidRDefault="00CB587F" w:rsidP="008376D5">
            <w:pPr>
              <w:rPr>
                <w:rFonts w:asciiTheme="minorEastAsia" w:hAnsiTheme="minorEastAsia"/>
                <w:sz w:val="24"/>
                <w:szCs w:val="24"/>
              </w:rPr>
            </w:pPr>
            <w:r w:rsidRPr="00875BC4">
              <w:rPr>
                <w:rFonts w:asciiTheme="minorEastAsia" w:hAnsiTheme="minorEastAsia" w:hint="eastAsia"/>
                <w:sz w:val="24"/>
                <w:szCs w:val="24"/>
              </w:rPr>
              <w:t>施工智慧化监控管控；</w:t>
            </w:r>
          </w:p>
          <w:p w:rsidR="00CB587F" w:rsidRPr="00875BC4" w:rsidRDefault="00CB587F" w:rsidP="008376D5">
            <w:pPr>
              <w:rPr>
                <w:rFonts w:asciiTheme="minorEastAsia" w:hAnsiTheme="minorEastAsia"/>
                <w:sz w:val="24"/>
                <w:szCs w:val="24"/>
              </w:rPr>
            </w:pPr>
            <w:r w:rsidRPr="00875BC4">
              <w:rPr>
                <w:rFonts w:asciiTheme="minorEastAsia" w:hAnsiTheme="minorEastAsia" w:hint="eastAsia"/>
                <w:sz w:val="24"/>
                <w:szCs w:val="24"/>
              </w:rPr>
              <w:t>隧道施工机械化，各型养路机械装备，包括但不限于捣固稳定机械、高效清筛机械、高精度测量机械以及高效物料运输机械，符合智能化、绿色生态以及融合发展的要求。</w:t>
            </w:r>
          </w:p>
        </w:tc>
      </w:tr>
      <w:tr w:rsidR="00CB587F" w:rsidRPr="00875BC4" w:rsidTr="00CB587F">
        <w:trPr>
          <w:jc w:val="center"/>
        </w:trPr>
        <w:tc>
          <w:tcPr>
            <w:tcW w:w="276"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CB587F">
            <w:pPr>
              <w:pStyle w:val="a6"/>
              <w:numPr>
                <w:ilvl w:val="0"/>
                <w:numId w:val="10"/>
              </w:numPr>
              <w:spacing w:line="360" w:lineRule="exact"/>
              <w:ind w:left="527" w:firstLineChars="0" w:hanging="317"/>
              <w:jc w:val="right"/>
              <w:rPr>
                <w:rFonts w:asciiTheme="minorEastAsia" w:hAnsiTheme="minorEastAsia" w:cs="Times New Roman"/>
                <w:sz w:val="24"/>
                <w:szCs w:val="24"/>
              </w:rPr>
            </w:pPr>
          </w:p>
        </w:tc>
        <w:tc>
          <w:tcPr>
            <w:tcW w:w="662" w:type="pct"/>
            <w:vMerge/>
            <w:tcBorders>
              <w:left w:val="single" w:sz="4" w:space="0" w:color="auto"/>
              <w:right w:val="single" w:sz="4" w:space="0" w:color="auto"/>
            </w:tcBorders>
          </w:tcPr>
          <w:p w:rsidR="00CB587F" w:rsidRPr="00875BC4" w:rsidRDefault="00CB587F" w:rsidP="008376D5">
            <w:pPr>
              <w:widowControl/>
              <w:jc w:val="center"/>
              <w:rPr>
                <w:rFonts w:asciiTheme="minorEastAsia" w:hAnsiTheme="minorEastAsia"/>
                <w:sz w:val="24"/>
                <w:szCs w:val="24"/>
              </w:rPr>
            </w:pPr>
          </w:p>
        </w:tc>
        <w:tc>
          <w:tcPr>
            <w:tcW w:w="500" w:type="pct"/>
            <w:tcBorders>
              <w:left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sz w:val="24"/>
                <w:szCs w:val="24"/>
              </w:rPr>
              <w:t>智慧交通</w:t>
            </w:r>
          </w:p>
        </w:tc>
        <w:tc>
          <w:tcPr>
            <w:tcW w:w="950"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center"/>
              <w:rPr>
                <w:rFonts w:asciiTheme="minorEastAsia" w:hAnsiTheme="minorEastAsia"/>
                <w:sz w:val="24"/>
                <w:szCs w:val="24"/>
              </w:rPr>
            </w:pPr>
            <w:r w:rsidRPr="00875BC4">
              <w:rPr>
                <w:rFonts w:asciiTheme="minorEastAsia" w:hAnsiTheme="minorEastAsia" w:hint="eastAsia"/>
                <w:sz w:val="24"/>
                <w:szCs w:val="24"/>
              </w:rPr>
              <w:t>智能交通与智慧高速</w:t>
            </w:r>
          </w:p>
        </w:tc>
        <w:tc>
          <w:tcPr>
            <w:tcW w:w="2612" w:type="pct"/>
            <w:tcBorders>
              <w:top w:val="single" w:sz="4" w:space="0" w:color="auto"/>
              <w:left w:val="single" w:sz="4" w:space="0" w:color="auto"/>
              <w:bottom w:val="single" w:sz="4" w:space="0" w:color="auto"/>
              <w:right w:val="single" w:sz="4" w:space="0" w:color="auto"/>
            </w:tcBorders>
            <w:vAlign w:val="center"/>
          </w:tcPr>
          <w:p w:rsidR="00CB587F" w:rsidRPr="00875BC4" w:rsidRDefault="00CB587F" w:rsidP="008376D5">
            <w:pPr>
              <w:widowControl/>
              <w:jc w:val="left"/>
              <w:rPr>
                <w:rFonts w:asciiTheme="minorEastAsia" w:hAnsiTheme="minorEastAsia"/>
                <w:sz w:val="24"/>
                <w:szCs w:val="24"/>
              </w:rPr>
            </w:pPr>
            <w:r w:rsidRPr="00875BC4">
              <w:rPr>
                <w:rFonts w:asciiTheme="minorEastAsia" w:hAnsiTheme="minorEastAsia" w:hint="eastAsia"/>
                <w:sz w:val="24"/>
                <w:szCs w:val="24"/>
              </w:rPr>
              <w:t>基于移动互联的综合交通智能化服务、交通系统运行态势精确感知和智能化调控、智能物流网络与物流系统高效运行等技术，交通信息精准感知与可靠交互、交通系统协同式互操作、智能化交通服务等关键技术。</w:t>
            </w:r>
          </w:p>
        </w:tc>
      </w:tr>
    </w:tbl>
    <w:p w:rsidR="00CB587F" w:rsidRPr="00875BC4" w:rsidRDefault="00CB587F" w:rsidP="00CB587F">
      <w:pPr>
        <w:spacing w:line="20" w:lineRule="exact"/>
        <w:ind w:rightChars="400" w:right="840"/>
        <w:jc w:val="left"/>
        <w:rPr>
          <w:rFonts w:asciiTheme="minorEastAsia" w:hAnsiTheme="minorEastAsia"/>
          <w:color w:val="000000"/>
          <w:sz w:val="24"/>
          <w:szCs w:val="24"/>
        </w:rPr>
      </w:pPr>
    </w:p>
    <w:p w:rsidR="00CB587F" w:rsidRPr="00875BC4" w:rsidRDefault="00CB587F" w:rsidP="00CB587F">
      <w:pPr>
        <w:spacing w:line="20" w:lineRule="exact"/>
        <w:ind w:rightChars="400" w:right="840"/>
        <w:jc w:val="left"/>
        <w:rPr>
          <w:rFonts w:asciiTheme="minorEastAsia" w:hAnsiTheme="minorEastAsia"/>
          <w:color w:val="000000"/>
          <w:sz w:val="32"/>
          <w:szCs w:val="32"/>
        </w:rPr>
      </w:pPr>
    </w:p>
    <w:p w:rsidR="00CB5C31" w:rsidRPr="00CB587F" w:rsidRDefault="00CB5C31">
      <w:pPr>
        <w:spacing w:line="560" w:lineRule="exact"/>
        <w:ind w:firstLine="640"/>
        <w:rPr>
          <w:rFonts w:ascii="仿宋" w:eastAsia="仿宋" w:hAnsi="仿宋" w:cs="仿宋_GB2312"/>
          <w:sz w:val="32"/>
          <w:szCs w:val="32"/>
        </w:rPr>
      </w:pPr>
    </w:p>
    <w:sectPr w:rsidR="00CB5C31" w:rsidRPr="00CB587F" w:rsidSect="00D914EA">
      <w:footerReference w:type="default" r:id="rId10"/>
      <w:endnotePr>
        <w:numFmt w:val="decimal"/>
      </w:endnotePr>
      <w:pgSz w:w="16838" w:h="11906" w:orient="landscape"/>
      <w:pgMar w:top="1800" w:right="1440" w:bottom="1800" w:left="1440" w:header="720"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6C" w:rsidRDefault="00907C6C" w:rsidP="00CB5C31">
      <w:r>
        <w:separator/>
      </w:r>
    </w:p>
  </w:endnote>
  <w:endnote w:type="continuationSeparator" w:id="0">
    <w:p w:rsidR="00907C6C" w:rsidRDefault="00907C6C" w:rsidP="00CB5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黑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MS Mincho"/>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7F" w:rsidRDefault="00C738BF">
    <w:pPr>
      <w:pStyle w:val="a5"/>
    </w:pPr>
    <w:r>
      <w:rPr>
        <w:noProof/>
      </w:rPr>
      <w:pict>
        <v:shapetype id="_x0000_t202" coordsize="21600,21600" o:spt="202" path="m,l,21600r21600,l21600,xe">
          <v:stroke joinstyle="miter"/>
          <v:path gradientshapeok="t" o:connecttype="rect"/>
        </v:shapetype>
        <v:shape id="文本框 1031" o:spid="_x0000_s3073" type="#_x0000_t202" style="position:absolute;margin-left:924.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EpLjum3AQAATwMAAA4AAAAAAAAAAAAAAAAALgIAAGRycy9lMm9Eb2MueG1s&#10;UEsBAi0AFAAGAAgAAAAhAAxK8O7WAAAABQEAAA8AAAAAAAAAAAAAAAAAEQQAAGRycy9kb3ducmV2&#10;LnhtbFBLBQYAAAAABAAEAPMAAAAUBQAAAAA=&#10;" filled="f" stroked="f">
          <v:textbox style="mso-fit-shape-to-text:t" inset="0,0,0,0">
            <w:txbxContent>
              <w:p w:rsidR="00CB587F" w:rsidRDefault="00CB587F">
                <w:pPr>
                  <w:pStyle w:val="a5"/>
                  <w:rPr>
                    <w:rStyle w:val="aa"/>
                    <w:sz w:val="28"/>
                    <w:szCs w:val="28"/>
                  </w:rPr>
                </w:pPr>
                <w:r>
                  <w:rPr>
                    <w:rStyle w:val="aa"/>
                    <w:rFonts w:hint="eastAsia"/>
                    <w:sz w:val="28"/>
                    <w:szCs w:val="28"/>
                  </w:rPr>
                  <w:t>—</w:t>
                </w:r>
                <w:r>
                  <w:rPr>
                    <w:rStyle w:val="aa"/>
                    <w:rFonts w:hint="eastAsia"/>
                    <w:sz w:val="28"/>
                    <w:szCs w:val="28"/>
                  </w:rPr>
                  <w:t xml:space="preserve"> </w:t>
                </w:r>
                <w:r w:rsidR="00C738BF">
                  <w:rPr>
                    <w:sz w:val="28"/>
                    <w:szCs w:val="28"/>
                  </w:rPr>
                  <w:fldChar w:fldCharType="begin"/>
                </w:r>
                <w:r>
                  <w:rPr>
                    <w:rStyle w:val="aa"/>
                    <w:sz w:val="28"/>
                    <w:szCs w:val="28"/>
                  </w:rPr>
                  <w:instrText xml:space="preserve">PAGE  </w:instrText>
                </w:r>
                <w:r w:rsidR="00C738BF">
                  <w:rPr>
                    <w:sz w:val="28"/>
                    <w:szCs w:val="28"/>
                  </w:rPr>
                  <w:fldChar w:fldCharType="separate"/>
                </w:r>
                <w:r w:rsidR="00307818">
                  <w:rPr>
                    <w:rStyle w:val="aa"/>
                    <w:noProof/>
                    <w:sz w:val="28"/>
                    <w:szCs w:val="28"/>
                  </w:rPr>
                  <w:t>2</w:t>
                </w:r>
                <w:r w:rsidR="00C738BF">
                  <w:rPr>
                    <w:sz w:val="28"/>
                    <w:szCs w:val="28"/>
                  </w:rPr>
                  <w:fldChar w:fldCharType="end"/>
                </w:r>
                <w:r>
                  <w:rPr>
                    <w:rStyle w:val="aa"/>
                    <w:rFonts w:hint="eastAsia"/>
                    <w:sz w:val="28"/>
                    <w:szCs w:val="28"/>
                  </w:rPr>
                  <w:t xml:space="preserve"> </w:t>
                </w:r>
                <w:r>
                  <w:rPr>
                    <w:rStyle w:val="aa"/>
                    <w:rFonts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31" w:rsidRDefault="00C738BF">
    <w:pPr>
      <w:jc w:val="right"/>
    </w:pPr>
    <w:r>
      <w:fldChar w:fldCharType="begin"/>
    </w:r>
    <w:r w:rsidR="001D3F52">
      <w:instrText xml:space="preserve"> PAGE \* Arabic </w:instrText>
    </w:r>
    <w:r>
      <w:fldChar w:fldCharType="separate"/>
    </w:r>
    <w:r w:rsidR="00307818">
      <w:rPr>
        <w:noProof/>
      </w:rPr>
      <w:t>11</w:t>
    </w:r>
    <w:r>
      <w:fldChar w:fldCharType="end"/>
    </w:r>
  </w:p>
  <w:p w:rsidR="00CB5C31" w:rsidRDefault="00CB5C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6C" w:rsidRDefault="00907C6C" w:rsidP="00CB5C31">
      <w:r>
        <w:separator/>
      </w:r>
    </w:p>
  </w:footnote>
  <w:footnote w:type="continuationSeparator" w:id="0">
    <w:p w:rsidR="00907C6C" w:rsidRDefault="00907C6C" w:rsidP="00CB5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EA3"/>
    <w:multiLevelType w:val="hybridMultilevel"/>
    <w:tmpl w:val="40B001FA"/>
    <w:lvl w:ilvl="0" w:tplc="9A4AA5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A339F0"/>
    <w:multiLevelType w:val="hybridMultilevel"/>
    <w:tmpl w:val="BF385462"/>
    <w:lvl w:ilvl="0" w:tplc="BF5A8102">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7C0721D"/>
    <w:multiLevelType w:val="hybridMultilevel"/>
    <w:tmpl w:val="B5FABF74"/>
    <w:lvl w:ilvl="0" w:tplc="9D60E5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4D7182"/>
    <w:multiLevelType w:val="multilevel"/>
    <w:tmpl w:val="A8EE3C3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4">
    <w:nsid w:val="185A7B48"/>
    <w:multiLevelType w:val="singleLevel"/>
    <w:tmpl w:val="811C771E"/>
    <w:name w:val="Bullet 2"/>
    <w:lvl w:ilvl="0">
      <w:start w:val="1"/>
      <w:numFmt w:val="chineseCounting"/>
      <w:lvlText w:val="%1"/>
      <w:lvlJc w:val="left"/>
      <w:pPr>
        <w:tabs>
          <w:tab w:val="num" w:pos="0"/>
        </w:tabs>
        <w:ind w:left="0" w:firstLine="0"/>
      </w:pPr>
    </w:lvl>
  </w:abstractNum>
  <w:abstractNum w:abstractNumId="5">
    <w:nsid w:val="1FF24399"/>
    <w:multiLevelType w:val="hybridMultilevel"/>
    <w:tmpl w:val="73F275C6"/>
    <w:lvl w:ilvl="0" w:tplc="248ECF62">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8254468"/>
    <w:multiLevelType w:val="hybridMultilevel"/>
    <w:tmpl w:val="C96CB244"/>
    <w:lvl w:ilvl="0" w:tplc="A5264C6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8B973C3"/>
    <w:multiLevelType w:val="hybridMultilevel"/>
    <w:tmpl w:val="0B529902"/>
    <w:lvl w:ilvl="0" w:tplc="7DC8CE3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90742C"/>
    <w:multiLevelType w:val="singleLevel"/>
    <w:tmpl w:val="38AC65C2"/>
    <w:name w:val="Bullet 1"/>
    <w:lvl w:ilvl="0">
      <w:start w:val="4"/>
      <w:numFmt w:val="chineseCounting"/>
      <w:lvlText w:val="%1"/>
      <w:lvlJc w:val="left"/>
      <w:pPr>
        <w:tabs>
          <w:tab w:val="num" w:pos="0"/>
        </w:tabs>
        <w:ind w:left="0" w:firstLine="0"/>
      </w:pPr>
      <w:rPr>
        <w:rFonts w:ascii="黑体" w:eastAsia="黑体" w:hAnsi="黑体" w:hint="eastAsia"/>
      </w:rPr>
    </w:lvl>
  </w:abstractNum>
  <w:abstractNum w:abstractNumId="9">
    <w:nsid w:val="6CD73490"/>
    <w:multiLevelType w:val="hybridMultilevel"/>
    <w:tmpl w:val="C8947362"/>
    <w:lvl w:ilvl="0" w:tplc="AF7CD1EC">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4"/>
  </w:num>
  <w:num w:numId="3">
    <w:abstractNumId w:val="3"/>
  </w:num>
  <w:num w:numId="4">
    <w:abstractNumId w:val="6"/>
  </w:num>
  <w:num w:numId="5">
    <w:abstractNumId w:val="0"/>
  </w:num>
  <w:num w:numId="6">
    <w:abstractNumId w:val="1"/>
  </w:num>
  <w:num w:numId="7">
    <w:abstractNumId w:val="2"/>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2"/>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doNotExpandShiftReturn/>
    <w:useFELayout/>
  </w:compat>
  <w:rsids>
    <w:rsidRoot w:val="00CB5C31"/>
    <w:rsid w:val="001D3F52"/>
    <w:rsid w:val="00281431"/>
    <w:rsid w:val="00307818"/>
    <w:rsid w:val="00342CD3"/>
    <w:rsid w:val="004D510C"/>
    <w:rsid w:val="0055324A"/>
    <w:rsid w:val="00570F0D"/>
    <w:rsid w:val="00756AF6"/>
    <w:rsid w:val="00907C6C"/>
    <w:rsid w:val="009F6F26"/>
    <w:rsid w:val="00AD7B52"/>
    <w:rsid w:val="00BB4128"/>
    <w:rsid w:val="00C738BF"/>
    <w:rsid w:val="00CB587F"/>
    <w:rsid w:val="00CB5C31"/>
    <w:rsid w:val="00CC464F"/>
    <w:rsid w:val="00D914EA"/>
    <w:rsid w:val="00DC49AA"/>
    <w:rsid w:val="00FB7E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footer" w:qFormat="1"/>
    <w:lsdException w:name="page number" w:uiPriority="0" w:qFormat="1"/>
    <w:lsdException w:name="Plain Text" w:qFormat="1"/>
    <w:lsdException w:name="Normal (Web)" w:uiPriority="0" w:qFormat="1"/>
    <w:lsdException w:name="Table Grid" w:uiPriority="59"/>
    <w:lsdException w:name="List Paragraph" w:uiPriority="34" w:qFormat="1"/>
  </w:latentStyles>
  <w:style w:type="paragraph" w:default="1" w:styleId="a">
    <w:name w:val="Normal"/>
    <w:qFormat/>
    <w:rsid w:val="00CB5C31"/>
  </w:style>
  <w:style w:type="paragraph" w:styleId="1">
    <w:name w:val="heading 1"/>
    <w:uiPriority w:val="9"/>
    <w:qFormat/>
    <w:rsid w:val="00CB5C31"/>
    <w:pPr>
      <w:widowControl/>
      <w:spacing w:before="100" w:beforeAutospacing="1" w:after="100" w:afterAutospacing="1"/>
      <w:jc w:val="left"/>
      <w:outlineLvl w:val="0"/>
    </w:pPr>
    <w:rPr>
      <w:rFonts w:ascii="宋体" w:eastAsia="宋体" w:hAnsi="宋体" w:cs="宋体"/>
      <w:b/>
      <w:bCs/>
      <w:sz w:val="48"/>
      <w:szCs w:val="48"/>
    </w:rPr>
  </w:style>
  <w:style w:type="paragraph" w:styleId="2">
    <w:name w:val="heading 2"/>
    <w:basedOn w:val="a"/>
    <w:next w:val="a"/>
    <w:link w:val="2Char"/>
    <w:uiPriority w:val="9"/>
    <w:unhideWhenUsed/>
    <w:qFormat/>
    <w:rsid w:val="00CB587F"/>
    <w:pPr>
      <w:keepNext/>
      <w:keepLines/>
      <w:spacing w:line="520" w:lineRule="exact"/>
      <w:ind w:firstLineChars="200" w:firstLine="200"/>
      <w:outlineLvl w:val="1"/>
    </w:pPr>
    <w:rPr>
      <w:rFonts w:asciiTheme="majorHAnsi" w:eastAsia="楷体_GB2312" w:hAnsiTheme="majorHAnsi" w:cstheme="majorBidi"/>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CB5C31"/>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CB5C31"/>
    <w:pPr>
      <w:tabs>
        <w:tab w:val="center" w:pos="4153"/>
        <w:tab w:val="right" w:pos="8306"/>
      </w:tabs>
      <w:jc w:val="left"/>
    </w:pPr>
    <w:rPr>
      <w:sz w:val="18"/>
      <w:szCs w:val="18"/>
    </w:rPr>
  </w:style>
  <w:style w:type="paragraph" w:customStyle="1" w:styleId="p0">
    <w:name w:val="p0"/>
    <w:qFormat/>
    <w:rsid w:val="00CB5C31"/>
    <w:pPr>
      <w:widowControl/>
    </w:pPr>
    <w:rPr>
      <w:rFonts w:eastAsia="宋体" w:cs="Calibri"/>
      <w:szCs w:val="21"/>
    </w:rPr>
  </w:style>
  <w:style w:type="paragraph" w:customStyle="1" w:styleId="p17">
    <w:name w:val="p17"/>
    <w:qFormat/>
    <w:rsid w:val="00CB5C31"/>
    <w:pPr>
      <w:widowControl/>
      <w:pBdr>
        <w:top w:val="none" w:sz="0" w:space="3" w:color="000000"/>
        <w:left w:val="none" w:sz="0" w:space="3" w:color="000000"/>
        <w:bottom w:val="single" w:sz="6" w:space="1" w:color="000000"/>
        <w:right w:val="none" w:sz="0" w:space="3" w:color="000000"/>
        <w:between w:val="none" w:sz="0" w:space="0" w:color="000000"/>
      </w:pBdr>
      <w:jc w:val="center"/>
    </w:pPr>
    <w:rPr>
      <w:rFonts w:ascii="Arial" w:eastAsia="宋体" w:hAnsi="Arial" w:cs="Arial"/>
      <w:sz w:val="16"/>
      <w:szCs w:val="16"/>
    </w:rPr>
  </w:style>
  <w:style w:type="paragraph" w:customStyle="1" w:styleId="p18">
    <w:name w:val="p18"/>
    <w:qFormat/>
    <w:rsid w:val="00CB5C31"/>
    <w:pPr>
      <w:widowControl/>
      <w:jc w:val="left"/>
    </w:pPr>
    <w:rPr>
      <w:rFonts w:ascii="微软雅黑" w:eastAsia="微软雅黑" w:hAnsi="微软雅黑" w:cs="宋体"/>
      <w:sz w:val="24"/>
      <w:szCs w:val="24"/>
    </w:rPr>
  </w:style>
  <w:style w:type="character" w:customStyle="1" w:styleId="Char">
    <w:name w:val="页眉 Char"/>
    <w:uiPriority w:val="99"/>
    <w:rsid w:val="00CB5C31"/>
    <w:rPr>
      <w:sz w:val="18"/>
      <w:szCs w:val="18"/>
    </w:rPr>
  </w:style>
  <w:style w:type="character" w:customStyle="1" w:styleId="Char0">
    <w:name w:val="页脚 Char"/>
    <w:uiPriority w:val="99"/>
    <w:rsid w:val="00CB5C31"/>
    <w:rPr>
      <w:sz w:val="18"/>
      <w:szCs w:val="18"/>
    </w:rPr>
  </w:style>
  <w:style w:type="character" w:styleId="a3">
    <w:name w:val="Hyperlink"/>
    <w:uiPriority w:val="99"/>
    <w:rsid w:val="00CB5C31"/>
    <w:rPr>
      <w:color w:val="0000FF"/>
      <w:u w:val="single"/>
    </w:rPr>
  </w:style>
  <w:style w:type="character" w:customStyle="1" w:styleId="1Char">
    <w:name w:val="标题 1 Char"/>
    <w:uiPriority w:val="9"/>
    <w:qFormat/>
    <w:rsid w:val="00CB5C31"/>
    <w:rPr>
      <w:rFonts w:ascii="宋体" w:eastAsia="宋体" w:hAnsi="宋体" w:cs="宋体"/>
      <w:b/>
      <w:bCs/>
      <w:kern w:val="1"/>
      <w:sz w:val="48"/>
      <w:szCs w:val="48"/>
    </w:rPr>
  </w:style>
  <w:style w:type="character" w:customStyle="1" w:styleId="ask-title">
    <w:name w:val="ask-title"/>
    <w:rsid w:val="00CB5C31"/>
  </w:style>
  <w:style w:type="paragraph" w:styleId="a4">
    <w:name w:val="header"/>
    <w:basedOn w:val="a"/>
    <w:link w:val="Char1"/>
    <w:uiPriority w:val="99"/>
    <w:unhideWhenUsed/>
    <w:rsid w:val="00570F0D"/>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uiPriority w:val="99"/>
    <w:semiHidden/>
    <w:rsid w:val="00570F0D"/>
    <w:rPr>
      <w:sz w:val="18"/>
      <w:szCs w:val="18"/>
    </w:rPr>
  </w:style>
  <w:style w:type="paragraph" w:styleId="a5">
    <w:name w:val="footer"/>
    <w:basedOn w:val="a"/>
    <w:link w:val="Char10"/>
    <w:uiPriority w:val="99"/>
    <w:unhideWhenUsed/>
    <w:qFormat/>
    <w:rsid w:val="00570F0D"/>
    <w:pPr>
      <w:tabs>
        <w:tab w:val="center" w:pos="4153"/>
        <w:tab w:val="right" w:pos="8306"/>
      </w:tabs>
      <w:snapToGrid w:val="0"/>
      <w:jc w:val="left"/>
    </w:pPr>
    <w:rPr>
      <w:sz w:val="18"/>
      <w:szCs w:val="18"/>
    </w:rPr>
  </w:style>
  <w:style w:type="character" w:customStyle="1" w:styleId="Char10">
    <w:name w:val="页脚 Char1"/>
    <w:basedOn w:val="a0"/>
    <w:link w:val="a5"/>
    <w:uiPriority w:val="99"/>
    <w:semiHidden/>
    <w:rsid w:val="00570F0D"/>
    <w:rPr>
      <w:sz w:val="18"/>
      <w:szCs w:val="18"/>
    </w:rPr>
  </w:style>
  <w:style w:type="character" w:customStyle="1" w:styleId="2Char">
    <w:name w:val="标题 2 Char"/>
    <w:basedOn w:val="a0"/>
    <w:link w:val="2"/>
    <w:uiPriority w:val="9"/>
    <w:rsid w:val="00CB587F"/>
    <w:rPr>
      <w:rFonts w:asciiTheme="majorHAnsi" w:eastAsia="楷体_GB2312" w:hAnsiTheme="majorHAnsi" w:cstheme="majorBidi"/>
      <w:bCs/>
      <w:kern w:val="2"/>
      <w:sz w:val="32"/>
      <w:szCs w:val="32"/>
    </w:rPr>
  </w:style>
  <w:style w:type="paragraph" w:styleId="a6">
    <w:name w:val="List Paragraph"/>
    <w:basedOn w:val="a"/>
    <w:uiPriority w:val="34"/>
    <w:qFormat/>
    <w:rsid w:val="00CB587F"/>
    <w:pPr>
      <w:ind w:firstLineChars="200" w:firstLine="420"/>
    </w:pPr>
    <w:rPr>
      <w:rFonts w:asciiTheme="minorHAnsi" w:hAnsiTheme="minorHAnsi" w:cstheme="minorBidi"/>
      <w:kern w:val="2"/>
    </w:rPr>
  </w:style>
  <w:style w:type="paragraph" w:styleId="a7">
    <w:name w:val="Date"/>
    <w:basedOn w:val="a"/>
    <w:next w:val="a"/>
    <w:link w:val="Char2"/>
    <w:uiPriority w:val="99"/>
    <w:semiHidden/>
    <w:unhideWhenUsed/>
    <w:rsid w:val="00CB587F"/>
    <w:pPr>
      <w:ind w:leftChars="2500" w:left="100"/>
    </w:pPr>
    <w:rPr>
      <w:rFonts w:asciiTheme="minorHAnsi" w:hAnsiTheme="minorHAnsi" w:cstheme="minorBidi"/>
      <w:kern w:val="2"/>
    </w:rPr>
  </w:style>
  <w:style w:type="character" w:customStyle="1" w:styleId="Char2">
    <w:name w:val="日期 Char"/>
    <w:basedOn w:val="a0"/>
    <w:link w:val="a7"/>
    <w:uiPriority w:val="99"/>
    <w:semiHidden/>
    <w:rsid w:val="00CB587F"/>
    <w:rPr>
      <w:rFonts w:asciiTheme="minorHAnsi" w:hAnsiTheme="minorHAnsi" w:cstheme="minorBidi"/>
      <w:kern w:val="2"/>
    </w:rPr>
  </w:style>
  <w:style w:type="table" w:styleId="a8">
    <w:name w:val="Table Grid"/>
    <w:basedOn w:val="a1"/>
    <w:uiPriority w:val="59"/>
    <w:rsid w:val="00CB587F"/>
    <w:pPr>
      <w:widowControl/>
      <w:jc w:val="left"/>
    </w:pPr>
    <w:rPr>
      <w:rFonts w:asciiTheme="minorHAnsi" w:hAnsiTheme="minorHAnsi" w:cstheme="minorBidi"/>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3"/>
    <w:uiPriority w:val="99"/>
    <w:qFormat/>
    <w:rsid w:val="00CB587F"/>
    <w:rPr>
      <w:rFonts w:ascii="宋体" w:hAnsi="Courier New" w:cstheme="minorBidi"/>
      <w:kern w:val="2"/>
      <w:szCs w:val="20"/>
    </w:rPr>
  </w:style>
  <w:style w:type="character" w:customStyle="1" w:styleId="Char3">
    <w:name w:val="纯文本 Char"/>
    <w:basedOn w:val="a0"/>
    <w:link w:val="a9"/>
    <w:uiPriority w:val="99"/>
    <w:rsid w:val="00CB587F"/>
    <w:rPr>
      <w:rFonts w:ascii="宋体" w:hAnsi="Courier New" w:cstheme="minorBidi"/>
      <w:kern w:val="2"/>
      <w:szCs w:val="20"/>
    </w:rPr>
  </w:style>
  <w:style w:type="character" w:styleId="aa">
    <w:name w:val="page number"/>
    <w:basedOn w:val="a0"/>
    <w:qFormat/>
    <w:rsid w:val="00CB587F"/>
  </w:style>
  <w:style w:type="paragraph" w:customStyle="1" w:styleId="TableParagraph">
    <w:name w:val="Table Paragraph"/>
    <w:basedOn w:val="a"/>
    <w:uiPriority w:val="1"/>
    <w:qFormat/>
    <w:rsid w:val="00CB587F"/>
    <w:rPr>
      <w:rFonts w:ascii="仿宋_GB2312" w:eastAsia="仿宋_GB2312" w:hAnsi="仿宋_GB2312" w:cs="仿宋_GB2312"/>
      <w:kern w:val="2"/>
      <w:szCs w:val="24"/>
      <w:lang w:val="zh-CN" w:bidi="zh-CN"/>
    </w:rPr>
  </w:style>
  <w:style w:type="paragraph" w:styleId="ab">
    <w:name w:val="Normal (Web)"/>
    <w:basedOn w:val="a"/>
    <w:qFormat/>
    <w:rsid w:val="00CB587F"/>
    <w:pPr>
      <w:spacing w:beforeAutospacing="1" w:afterAutospacing="1"/>
      <w:jc w:val="left"/>
    </w:pPr>
    <w:rPr>
      <w:rFonts w:ascii="Times New Roman" w:eastAsia="宋体" w:hAnsi="Times New Roman"/>
      <w:kern w:val="0"/>
      <w:sz w:val="24"/>
      <w:szCs w:val="24"/>
    </w:rPr>
  </w:style>
  <w:style w:type="paragraph" w:customStyle="1" w:styleId="WPSOffice2">
    <w:name w:val="WPSOffice手动目录 2"/>
    <w:basedOn w:val="a"/>
    <w:qFormat/>
    <w:rsid w:val="00CB587F"/>
    <w:pPr>
      <w:widowControl/>
      <w:ind w:leftChars="200" w:left="200"/>
      <w:jc w:val="left"/>
    </w:pPr>
    <w:rPr>
      <w:rFonts w:ascii="Times New Roman" w:eastAsia="宋体" w:hAnsi="Times New Roman"/>
      <w:kern w:val="0"/>
      <w:sz w:val="20"/>
      <w:szCs w:val="20"/>
    </w:rPr>
  </w:style>
  <w:style w:type="paragraph" w:customStyle="1" w:styleId="WPSOffice1">
    <w:name w:val="WPSOffice手动目录 1"/>
    <w:basedOn w:val="a"/>
    <w:qFormat/>
    <w:rsid w:val="00CB587F"/>
    <w:pPr>
      <w:widowControl/>
      <w:jc w:val="left"/>
    </w:pPr>
    <w:rPr>
      <w:rFonts w:ascii="Times New Roman" w:eastAsia="宋体" w:hAnsi="Times New Roman"/>
      <w:kern w:val="0"/>
      <w:sz w:val="20"/>
      <w:szCs w:val="20"/>
    </w:rPr>
  </w:style>
  <w:style w:type="paragraph" w:styleId="ac">
    <w:name w:val="Balloon Text"/>
    <w:basedOn w:val="a"/>
    <w:link w:val="Char4"/>
    <w:uiPriority w:val="99"/>
    <w:semiHidden/>
    <w:unhideWhenUsed/>
    <w:rsid w:val="00CB587F"/>
    <w:rPr>
      <w:rFonts w:asciiTheme="minorHAnsi" w:hAnsiTheme="minorHAnsi" w:cstheme="minorBidi"/>
      <w:kern w:val="2"/>
      <w:sz w:val="18"/>
      <w:szCs w:val="18"/>
    </w:rPr>
  </w:style>
  <w:style w:type="character" w:customStyle="1" w:styleId="Char4">
    <w:name w:val="批注框文本 Char"/>
    <w:basedOn w:val="a0"/>
    <w:link w:val="ac"/>
    <w:uiPriority w:val="99"/>
    <w:semiHidden/>
    <w:rsid w:val="00CB587F"/>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pPr>
      <w:spacing w:before="100" w:after="100" w:beforeAutospacing="1" w:afterAutospacing="1"/>
      <w:jc w:val="left"/>
      <w:outlineLvl w:val="0"/>
      <w:widowControl/>
    </w:pPr>
    <w:rPr>
      <w:rFonts w:ascii="宋体" w:hAnsi="宋体" w:eastAsia="宋体" w:cs="宋体"/>
      <w:b/>
      <w:bCs/>
      <w:sz w:val="48"/>
      <w:szCs w:val="4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p0" w:customStyle="1">
    <w:name w:val="p0"/>
    <w:qFormat/>
    <w:basedOn w:val=""/>
    <w:pPr>
      <w:widowControl/>
    </w:pPr>
    <w:rPr>
      <w:rFonts w:eastAsia="宋体" w:cs="Calibri"/>
      <w:szCs w:val="21"/>
    </w:rPr>
  </w:style>
  <w:style w:type="paragraph" w:styleId="p17" w:customStyle="1">
    <w:name w:val="p17"/>
    <w:qFormat/>
    <w:basedOn w:val=""/>
    <w:pPr>
      <w:spacing/>
      <w:jc w:val="center"/>
      <w:widowControl/>
      <w:pBdr>
        <w:top w:val="none" w:sz="0" w:space="3" w:color="000000"/>
        <w:left w:val="none" w:sz="0" w:space="3" w:color="000000"/>
        <w:bottom w:val="single" w:sz="6" w:space="1" w:color="000000"/>
        <w:right w:val="none" w:sz="0" w:space="3" w:color="000000"/>
        <w:between w:val="none" w:sz="0" w:space="0" w:color="000000"/>
      </w:pBdr>
      <w:shd w:val="none"/>
    </w:pPr>
    <w:rPr>
      <w:rFonts w:ascii="Arial" w:hAnsi="Arial" w:eastAsia="宋体" w:cs="Arial"/>
      <w:sz w:val="16"/>
      <w:szCs w:val="16"/>
    </w:rPr>
  </w:style>
  <w:style w:type="paragraph" w:styleId="p18" w:customStyle="1">
    <w:name w:val="p18"/>
    <w:qFormat/>
    <w:basedOn w:val=""/>
    <w:pPr>
      <w:spacing/>
      <w:jc w:val="left"/>
      <w:widowControl/>
    </w:pPr>
    <w:rPr>
      <w:rFonts w:ascii="微软雅黑" w:hAnsi="微软雅黑" w:eastAsia="微软雅黑" w:cs="宋体"/>
      <w:sz w:val="24"/>
      <w:szCs w:val="24"/>
    </w:rPr>
  </w:style>
  <w:style w:type="character" w:styleId="" w:default="1">
    <w:name w:val="Default Paragraph Font"/>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
    <w:name w:val="Hyperlink"/>
    <w:basedOn w:val=""/>
    <w:rPr>
      <w:color w:val="0000ff"/>
      <w:u w:color="auto" w:val="single"/>
    </w:rPr>
  </w:style>
  <w:style w:type="character" w:styleId="1Char" w:customStyle="1">
    <w:name w:val="标题 1 Char"/>
    <w:basedOn w:val=""/>
    <w:rPr>
      <w:rFonts w:ascii="宋体" w:hAnsi="宋体" w:eastAsia="宋体" w:cs="宋体"/>
      <w:b/>
      <w:bCs/>
      <w:kern w:val="1"/>
      <w:sz w:val="48"/>
      <w:szCs w:val="48"/>
    </w:rPr>
  </w:style>
  <w:style w:type="character" w:styleId="ask-title" w:customStyle="1">
    <w:name w:val="ask-title"/>
    <w:basedOn w:v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Office_Word___1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黑体"/>
        <a:cs typeface="宋体"/>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3</cp:revision>
  <cp:lastPrinted>2021-08-27T05:47:00Z</cp:lastPrinted>
  <dcterms:created xsi:type="dcterms:W3CDTF">2021-09-02T05:20:00Z</dcterms:created>
  <dcterms:modified xsi:type="dcterms:W3CDTF">2021-09-02T05:20:00Z</dcterms:modified>
</cp:coreProperties>
</file>