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6F" w:rsidRDefault="002A376F" w:rsidP="002A376F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中国汽车工程学会个人会员申请表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688"/>
        <w:gridCol w:w="688"/>
        <w:gridCol w:w="619"/>
        <w:gridCol w:w="69"/>
        <w:gridCol w:w="111"/>
        <w:gridCol w:w="348"/>
        <w:gridCol w:w="230"/>
        <w:gridCol w:w="502"/>
        <w:gridCol w:w="186"/>
        <w:gridCol w:w="174"/>
        <w:gridCol w:w="514"/>
        <w:gridCol w:w="74"/>
        <w:gridCol w:w="492"/>
        <w:gridCol w:w="122"/>
        <w:gridCol w:w="230"/>
        <w:gridCol w:w="459"/>
        <w:gridCol w:w="629"/>
        <w:gridCol w:w="59"/>
        <w:gridCol w:w="688"/>
        <w:gridCol w:w="1053"/>
      </w:tblGrid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95" w:type="dxa"/>
            <w:gridSpan w:val="3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5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440" w:type="dxa"/>
            <w:gridSpan w:val="5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1800" w:type="dxa"/>
            <w:gridSpan w:val="3"/>
            <w:vAlign w:val="center"/>
          </w:tcPr>
          <w:p w:rsidR="002A376F" w:rsidRDefault="002A376F" w:rsidP="0024655D">
            <w:pPr>
              <w:spacing w:before="120" w:after="40"/>
              <w:jc w:val="center"/>
              <w:rPr>
                <w:sz w:val="24"/>
              </w:rPr>
            </w:pPr>
          </w:p>
        </w:tc>
      </w:tr>
      <w:tr w:rsidR="002A376F" w:rsidTr="0024655D">
        <w:trPr>
          <w:cantSplit/>
          <w:trHeight w:val="438"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75" w:type="dxa"/>
            <w:gridSpan w:val="5"/>
          </w:tcPr>
          <w:p w:rsidR="002A376F" w:rsidRDefault="002A376F" w:rsidP="0024655D">
            <w:pPr>
              <w:spacing w:before="12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440" w:type="dxa"/>
            <w:gridSpan w:val="5"/>
          </w:tcPr>
          <w:p w:rsidR="002A376F" w:rsidRDefault="002A376F" w:rsidP="0024655D">
            <w:pPr>
              <w:spacing w:before="240" w:after="40"/>
              <w:ind w:firstLineChars="50" w:firstLine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4320" w:type="dxa"/>
            <w:gridSpan w:val="10"/>
          </w:tcPr>
          <w:p w:rsidR="002A376F" w:rsidRDefault="002A376F" w:rsidP="0024655D">
            <w:pPr>
              <w:spacing w:before="120" w:after="40"/>
              <w:ind w:firstLineChars="200" w:firstLine="48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7935" w:type="dxa"/>
            <w:gridSpan w:val="20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523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3732" w:type="dxa"/>
            <w:gridSpan w:val="8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A376F">
        <w:trPr>
          <w:cantSplit/>
          <w:trHeight w:val="722"/>
          <w:jc w:val="center"/>
        </w:trPr>
        <w:tc>
          <w:tcPr>
            <w:tcW w:w="1893" w:type="dxa"/>
            <w:vAlign w:val="center"/>
          </w:tcPr>
          <w:p w:rsidR="002A376F" w:rsidRDefault="002A376F" w:rsidP="0024655D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外语能力</w:t>
            </w:r>
          </w:p>
        </w:tc>
        <w:tc>
          <w:tcPr>
            <w:tcW w:w="7935" w:type="dxa"/>
            <w:gridSpan w:val="20"/>
            <w:vAlign w:val="bottom"/>
          </w:tcPr>
          <w:p w:rsidR="002A376F" w:rsidRDefault="002A376F" w:rsidP="00246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  <w:p w:rsidR="002A376F" w:rsidRDefault="002A376F" w:rsidP="00246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 w:rsidRPr="002A376F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</w:tc>
      </w:tr>
      <w:tr w:rsidR="002A376F" w:rsidTr="002A376F">
        <w:trPr>
          <w:cantSplit/>
          <w:trHeight w:val="549"/>
          <w:jc w:val="center"/>
        </w:trPr>
        <w:tc>
          <w:tcPr>
            <w:tcW w:w="1893" w:type="dxa"/>
            <w:vAlign w:val="center"/>
          </w:tcPr>
          <w:p w:rsidR="002A376F" w:rsidRDefault="002A376F" w:rsidP="0024655D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935" w:type="dxa"/>
            <w:gridSpan w:val="20"/>
            <w:vAlign w:val="bottom"/>
          </w:tcPr>
          <w:p w:rsidR="002A376F" w:rsidRDefault="002A376F" w:rsidP="002A376F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523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3732" w:type="dxa"/>
            <w:gridSpan w:val="8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523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3732" w:type="dxa"/>
            <w:gridSpan w:val="8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523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家庭电话</w:t>
            </w:r>
          </w:p>
        </w:tc>
        <w:tc>
          <w:tcPr>
            <w:tcW w:w="3732" w:type="dxa"/>
            <w:gridSpan w:val="8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4655D">
        <w:trPr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联系传真</w:t>
            </w:r>
          </w:p>
        </w:tc>
        <w:tc>
          <w:tcPr>
            <w:tcW w:w="2523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gridSpan w:val="6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3732" w:type="dxa"/>
            <w:gridSpan w:val="8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7935" w:type="dxa"/>
            <w:gridSpan w:val="20"/>
          </w:tcPr>
          <w:p w:rsidR="002A376F" w:rsidRDefault="002A376F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2A376F" w:rsidTr="0024655D">
        <w:trPr>
          <w:cantSplit/>
          <w:jc w:val="center"/>
        </w:trPr>
        <w:tc>
          <w:tcPr>
            <w:tcW w:w="1893" w:type="dxa"/>
            <w:vMerge w:val="restart"/>
            <w:vAlign w:val="center"/>
          </w:tcPr>
          <w:p w:rsidR="002A376F" w:rsidRDefault="002A376F" w:rsidP="0024655D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希望参加哪些</w:t>
            </w:r>
          </w:p>
          <w:p w:rsidR="002A376F" w:rsidRDefault="002A376F" w:rsidP="0024655D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专业领域的活动</w:t>
            </w:r>
          </w:p>
          <w:p w:rsidR="002A376F" w:rsidRDefault="002A376F" w:rsidP="0024655D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2523" w:type="dxa"/>
            <w:gridSpan w:val="6"/>
          </w:tcPr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产品开发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转向系统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悬架系统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橡胶制品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计算机应用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524" w:type="dxa"/>
            <w:gridSpan w:val="9"/>
          </w:tcPr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环境保护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智能交通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专用车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888" w:type="dxa"/>
            <w:gridSpan w:val="5"/>
          </w:tcPr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金属材料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制造技术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涂装技术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装饰技术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铸造技术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现代化管理</w:t>
            </w:r>
          </w:p>
          <w:p w:rsidR="002A376F" w:rsidRDefault="002A376F" w:rsidP="002A376F">
            <w:pPr>
              <w:numPr>
                <w:ilvl w:val="0"/>
                <w:numId w:val="2"/>
              </w:numPr>
              <w:ind w:left="318" w:hanging="318"/>
            </w:pPr>
            <w:r>
              <w:rPr>
                <w:rFonts w:hint="eastAsia"/>
              </w:rPr>
              <w:t>能源管理</w:t>
            </w:r>
          </w:p>
          <w:p w:rsidR="002A376F" w:rsidRDefault="002A376F" w:rsidP="002A376F"/>
        </w:tc>
      </w:tr>
      <w:tr w:rsidR="002A376F" w:rsidTr="0024655D">
        <w:trPr>
          <w:cantSplit/>
          <w:trHeight w:val="395"/>
          <w:jc w:val="center"/>
        </w:trPr>
        <w:tc>
          <w:tcPr>
            <w:tcW w:w="1893" w:type="dxa"/>
            <w:vMerge/>
            <w:vAlign w:val="center"/>
          </w:tcPr>
          <w:p w:rsidR="002A376F" w:rsidRDefault="002A376F" w:rsidP="0024655D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7935" w:type="dxa"/>
            <w:gridSpan w:val="20"/>
          </w:tcPr>
          <w:p w:rsidR="002A376F" w:rsidRDefault="002A376F" w:rsidP="002A376F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2A376F" w:rsidTr="002A376F">
        <w:trPr>
          <w:cantSplit/>
          <w:trHeight w:val="868"/>
          <w:jc w:val="center"/>
        </w:trPr>
        <w:tc>
          <w:tcPr>
            <w:tcW w:w="1893" w:type="dxa"/>
            <w:vAlign w:val="center"/>
          </w:tcPr>
          <w:p w:rsidR="002A376F" w:rsidRDefault="002A376F" w:rsidP="00246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受理单位</w:t>
            </w:r>
          </w:p>
        </w:tc>
        <w:tc>
          <w:tcPr>
            <w:tcW w:w="7935" w:type="dxa"/>
            <w:gridSpan w:val="20"/>
          </w:tcPr>
          <w:p w:rsidR="002A376F" w:rsidRDefault="002A376F" w:rsidP="001A06BB">
            <w:pPr>
              <w:spacing w:beforeLines="20" w:afterLines="20"/>
              <w:ind w:firstLine="40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  <w:p w:rsidR="002A376F" w:rsidRDefault="002A376F" w:rsidP="001A06BB">
            <w:pPr>
              <w:spacing w:beforeLines="20" w:afterLines="20"/>
              <w:ind w:firstLine="40"/>
            </w:pPr>
            <w:r>
              <w:rPr>
                <w:rFonts w:hint="eastAsia"/>
                <w:sz w:val="24"/>
              </w:rPr>
              <w:t>受理日期：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（受理机构公章）</w:t>
            </w:r>
          </w:p>
        </w:tc>
      </w:tr>
      <w:tr w:rsidR="002A376F" w:rsidTr="002A376F">
        <w:trPr>
          <w:cantSplit/>
          <w:trHeight w:val="1591"/>
          <w:jc w:val="center"/>
        </w:trPr>
        <w:tc>
          <w:tcPr>
            <w:tcW w:w="1893" w:type="dxa"/>
            <w:vAlign w:val="center"/>
          </w:tcPr>
          <w:p w:rsidR="002A376F" w:rsidRDefault="002A376F" w:rsidP="00246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中汽学会</w:t>
            </w:r>
          </w:p>
          <w:p w:rsidR="002A376F" w:rsidRDefault="002A376F" w:rsidP="00246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935" w:type="dxa"/>
            <w:gridSpan w:val="20"/>
          </w:tcPr>
          <w:p w:rsidR="002A376F" w:rsidRDefault="002A376F" w:rsidP="002A376F">
            <w:pPr>
              <w:numPr>
                <w:ilvl w:val="0"/>
                <w:numId w:val="1"/>
              </w:numPr>
              <w:spacing w:before="120" w:after="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批准成为中国汽车工程学会会员。</w:t>
            </w:r>
          </w:p>
          <w:p w:rsidR="002A376F" w:rsidRDefault="002A376F" w:rsidP="002A376F">
            <w:pPr>
              <w:numPr>
                <w:ilvl w:val="0"/>
                <w:numId w:val="1"/>
              </w:numPr>
              <w:ind w:left="318" w:hanging="3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不批准，理由：</w:t>
            </w:r>
          </w:p>
          <w:p w:rsidR="002A376F" w:rsidRDefault="002A376F" w:rsidP="0024655D">
            <w:pPr>
              <w:rPr>
                <w:sz w:val="24"/>
              </w:rPr>
            </w:pPr>
          </w:p>
          <w:p w:rsidR="002A376F" w:rsidRDefault="002A376F" w:rsidP="0024655D">
            <w:pPr>
              <w:ind w:firstLine="37"/>
            </w:pPr>
            <w:r>
              <w:rPr>
                <w:rFonts w:hint="eastAsia"/>
                <w:sz w:val="24"/>
              </w:rPr>
              <w:t>审批日期：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审批人：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2A376F" w:rsidTr="0024655D">
        <w:trPr>
          <w:cantSplit/>
          <w:trHeight w:val="423"/>
          <w:jc w:val="center"/>
        </w:trPr>
        <w:tc>
          <w:tcPr>
            <w:tcW w:w="1893" w:type="dxa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688" w:type="dxa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688" w:type="dxa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88" w:type="dxa"/>
            <w:gridSpan w:val="2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3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:rsidR="002A376F" w:rsidRDefault="002A376F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</w:tr>
    </w:tbl>
    <w:p w:rsidR="002A376F" w:rsidRDefault="002A376F" w:rsidP="002A376F">
      <w:pPr>
        <w:spacing w:before="120"/>
        <w:rPr>
          <w:color w:val="000000"/>
          <w:sz w:val="24"/>
          <w:szCs w:val="24"/>
        </w:rPr>
      </w:pP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</w:p>
    <w:sectPr w:rsidR="002A376F" w:rsidSect="00DF38A2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75" w:rsidRDefault="00CA2175">
      <w:r>
        <w:separator/>
      </w:r>
    </w:p>
  </w:endnote>
  <w:endnote w:type="continuationSeparator" w:id="0">
    <w:p w:rsidR="00CA2175" w:rsidRDefault="00CA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A768A2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:rsidR="006C4134" w:rsidRDefault="00CA21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F" w:rsidRDefault="002A376F" w:rsidP="002A376F">
    <w:pPr>
      <w:pStyle w:val="a5"/>
      <w:jc w:val="center"/>
    </w:pPr>
    <w:r>
      <w:rPr>
        <w:rFonts w:hint="eastAsia"/>
      </w:rPr>
      <w:t>-</w:t>
    </w:r>
    <w:fldSimple w:instr=" page ">
      <w:r w:rsidR="003C4697">
        <w:rPr>
          <w:noProof/>
        </w:rPr>
        <w:t>1</w:t>
      </w:r>
    </w:fldSimple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75" w:rsidRDefault="00CA2175">
      <w:r>
        <w:separator/>
      </w:r>
    </w:p>
  </w:footnote>
  <w:footnote w:type="continuationSeparator" w:id="0">
    <w:p w:rsidR="00CA2175" w:rsidRDefault="00CA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A7"/>
    <w:rsid w:val="000437EB"/>
    <w:rsid w:val="00074BFE"/>
    <w:rsid w:val="000C08A7"/>
    <w:rsid w:val="000F3B61"/>
    <w:rsid w:val="001A06BB"/>
    <w:rsid w:val="001A548D"/>
    <w:rsid w:val="001C4945"/>
    <w:rsid w:val="002079CA"/>
    <w:rsid w:val="002336DC"/>
    <w:rsid w:val="002675DD"/>
    <w:rsid w:val="002968B4"/>
    <w:rsid w:val="002A376F"/>
    <w:rsid w:val="002D2635"/>
    <w:rsid w:val="00355A27"/>
    <w:rsid w:val="00357CC8"/>
    <w:rsid w:val="00362A3B"/>
    <w:rsid w:val="00372317"/>
    <w:rsid w:val="0037693C"/>
    <w:rsid w:val="003C4697"/>
    <w:rsid w:val="00411E6E"/>
    <w:rsid w:val="00491604"/>
    <w:rsid w:val="004C1AE5"/>
    <w:rsid w:val="004D4E04"/>
    <w:rsid w:val="004F7643"/>
    <w:rsid w:val="00505729"/>
    <w:rsid w:val="00505DF7"/>
    <w:rsid w:val="005B0519"/>
    <w:rsid w:val="005F7AFF"/>
    <w:rsid w:val="006112C3"/>
    <w:rsid w:val="00621F88"/>
    <w:rsid w:val="00623945"/>
    <w:rsid w:val="00651BF7"/>
    <w:rsid w:val="0066163D"/>
    <w:rsid w:val="006A1B0B"/>
    <w:rsid w:val="006A2D2B"/>
    <w:rsid w:val="006B368D"/>
    <w:rsid w:val="006E1370"/>
    <w:rsid w:val="006E17C7"/>
    <w:rsid w:val="006E7AF4"/>
    <w:rsid w:val="0071185A"/>
    <w:rsid w:val="00722378"/>
    <w:rsid w:val="00730272"/>
    <w:rsid w:val="00733429"/>
    <w:rsid w:val="00782757"/>
    <w:rsid w:val="007B528C"/>
    <w:rsid w:val="007D05C0"/>
    <w:rsid w:val="007D56D5"/>
    <w:rsid w:val="00811424"/>
    <w:rsid w:val="00837F5D"/>
    <w:rsid w:val="00866CBC"/>
    <w:rsid w:val="0088479F"/>
    <w:rsid w:val="00886E8B"/>
    <w:rsid w:val="00895C97"/>
    <w:rsid w:val="008B08AE"/>
    <w:rsid w:val="008E025C"/>
    <w:rsid w:val="00926DF1"/>
    <w:rsid w:val="00941A01"/>
    <w:rsid w:val="00963E26"/>
    <w:rsid w:val="00971A2D"/>
    <w:rsid w:val="00984F68"/>
    <w:rsid w:val="00995EBF"/>
    <w:rsid w:val="009C1112"/>
    <w:rsid w:val="009D4FD6"/>
    <w:rsid w:val="00A54A49"/>
    <w:rsid w:val="00A768A2"/>
    <w:rsid w:val="00AA37D3"/>
    <w:rsid w:val="00AB51A7"/>
    <w:rsid w:val="00B143E4"/>
    <w:rsid w:val="00B368A3"/>
    <w:rsid w:val="00B80041"/>
    <w:rsid w:val="00BF1D74"/>
    <w:rsid w:val="00BF501A"/>
    <w:rsid w:val="00C14B1A"/>
    <w:rsid w:val="00C718C2"/>
    <w:rsid w:val="00C77712"/>
    <w:rsid w:val="00C93A15"/>
    <w:rsid w:val="00CA2175"/>
    <w:rsid w:val="00D35CCF"/>
    <w:rsid w:val="00D41E34"/>
    <w:rsid w:val="00D537FC"/>
    <w:rsid w:val="00DC11DD"/>
    <w:rsid w:val="00DF38A2"/>
    <w:rsid w:val="00DF6210"/>
    <w:rsid w:val="00E15739"/>
    <w:rsid w:val="00E45CDD"/>
    <w:rsid w:val="00E90D37"/>
    <w:rsid w:val="00EA6720"/>
    <w:rsid w:val="00EF3281"/>
    <w:rsid w:val="00F15353"/>
    <w:rsid w:val="00F27C1A"/>
    <w:rsid w:val="00F45DED"/>
    <w:rsid w:val="00FC2AA5"/>
    <w:rsid w:val="00FF4AF6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2020-03-23T05:20:00Z</cp:lastPrinted>
  <dcterms:created xsi:type="dcterms:W3CDTF">2020-03-23T06:13:00Z</dcterms:created>
  <dcterms:modified xsi:type="dcterms:W3CDTF">2020-03-23T06:13:00Z</dcterms:modified>
</cp:coreProperties>
</file>