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A6" w:rsidRDefault="008A7645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附件：</w:t>
      </w:r>
    </w:p>
    <w:p w:rsidR="00B130A6" w:rsidRDefault="008A764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第十四届山东省大学生科技节——山东省大学生电动汽车设计大赛获奖名单</w:t>
      </w: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魏志豪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张义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SDUC202238-1-0001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“琢玉之勉”——中国古典文化与现代的元素融合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白东芳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孙政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SDUC202238-T-0001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咸春凯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齐乐天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蒋佶成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SDUC202238-1-0004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SDUC202238-1-0005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奥卡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刘成洋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李阳阳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崔维磊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SDUC202238-1-0007</w:t>
            </w:r>
          </w:p>
          <w:p w:rsidR="00132E80" w:rsidRDefault="00132E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SDUC202238-1-0008</w:t>
            </w:r>
          </w:p>
          <w:p w:rsidR="00132E80" w:rsidRDefault="00132E8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承光含影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颜安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刘美强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SDUC202238-T-0004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王一莉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欧凯欣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SDUC202238-1-0010</w:t>
            </w:r>
          </w:p>
          <w:p w:rsidR="00132E80" w:rsidRDefault="00132E80" w:rsidP="00E55D95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刘宝杰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李玉杰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SDUC202238-1-0012</w:t>
            </w:r>
          </w:p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</w:t>
            </w:r>
            <w:r>
              <w:rPr>
                <w:rFonts w:hint="eastAsia"/>
                <w:sz w:val="24"/>
                <w:szCs w:val="24"/>
              </w:rPr>
              <w:t>NI-PXI</w:t>
            </w:r>
            <w:r>
              <w:rPr>
                <w:rFonts w:hint="eastAsia"/>
                <w:sz w:val="24"/>
                <w:szCs w:val="24"/>
              </w:rPr>
              <w:t>的电液耦合智能转向系统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白东芳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张晓雯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吴越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王璐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SDUC202238-1-0014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SDUC202238-1-0015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多功能越障节源电动车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郭安福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SDUC202238-T-0007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/>
    <w:tbl>
      <w:tblPr>
        <w:tblW w:w="14312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689"/>
        <w:gridCol w:w="1296"/>
        <w:gridCol w:w="2410"/>
        <w:gridCol w:w="1981"/>
        <w:gridCol w:w="2125"/>
        <w:gridCol w:w="1707"/>
        <w:gridCol w:w="2121"/>
        <w:gridCol w:w="1133"/>
      </w:tblGrid>
      <w:tr w:rsidR="00B130A6">
        <w:trPr>
          <w:trHeight w:hRule="exact" w:val="861"/>
        </w:trPr>
        <w:tc>
          <w:tcPr>
            <w:tcW w:w="850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89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1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5" w:type="dxa"/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7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1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3" w:type="dxa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338"/>
        </w:trPr>
        <w:tc>
          <w:tcPr>
            <w:tcW w:w="850" w:type="dxa"/>
            <w:vMerge w:val="restart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89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艾昭光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吕兴隆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王世博</w:t>
            </w:r>
          </w:p>
        </w:tc>
        <w:tc>
          <w:tcPr>
            <w:tcW w:w="2410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SDUC202238-1-0017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SDUC202238-1-0018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SDUC202238-1-0019</w:t>
            </w:r>
          </w:p>
        </w:tc>
        <w:tc>
          <w:tcPr>
            <w:tcW w:w="1981" w:type="dxa"/>
            <w:vAlign w:val="center"/>
          </w:tcPr>
          <w:p w:rsidR="00132E80" w:rsidRDefault="00132E8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汽车制动液智能预警系统设计</w:t>
            </w:r>
          </w:p>
        </w:tc>
        <w:tc>
          <w:tcPr>
            <w:tcW w:w="2125" w:type="dxa"/>
            <w:vAlign w:val="center"/>
          </w:tcPr>
          <w:p w:rsidR="00132E80" w:rsidRDefault="00132E8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山东华宇工学院</w:t>
            </w:r>
          </w:p>
        </w:tc>
        <w:tc>
          <w:tcPr>
            <w:tcW w:w="1707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方玉娟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</w:tc>
        <w:tc>
          <w:tcPr>
            <w:tcW w:w="212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SDUC202238-T-0008SDUC202238-T-0009</w:t>
            </w:r>
          </w:p>
        </w:tc>
        <w:tc>
          <w:tcPr>
            <w:tcW w:w="1133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338"/>
        </w:trPr>
        <w:tc>
          <w:tcPr>
            <w:tcW w:w="850" w:type="dxa"/>
            <w:vMerge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冯厚旗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胡琨民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孙楠</w:t>
            </w:r>
          </w:p>
        </w:tc>
        <w:tc>
          <w:tcPr>
            <w:tcW w:w="2410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SDUC202238-1-0020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SDUC202238-1-0021</w:t>
            </w:r>
          </w:p>
          <w:p w:rsidR="00132E80" w:rsidRDefault="00132E80">
            <w:pPr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SDUC202238-1-0022</w:t>
            </w:r>
          </w:p>
        </w:tc>
        <w:tc>
          <w:tcPr>
            <w:tcW w:w="1981" w:type="dxa"/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丝绸——以“一带一路”为设计理念的电动汽车</w:t>
            </w:r>
          </w:p>
        </w:tc>
        <w:tc>
          <w:tcPr>
            <w:tcW w:w="2125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枣庄职业学院</w:t>
            </w:r>
          </w:p>
        </w:tc>
        <w:tc>
          <w:tcPr>
            <w:tcW w:w="1707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荣玉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孙超</w:t>
            </w:r>
          </w:p>
        </w:tc>
        <w:tc>
          <w:tcPr>
            <w:tcW w:w="212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SDUC202238-T-0010SDUC202238-T-0011</w:t>
            </w:r>
          </w:p>
        </w:tc>
        <w:tc>
          <w:tcPr>
            <w:tcW w:w="1133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464"/>
        </w:trPr>
        <w:tc>
          <w:tcPr>
            <w:tcW w:w="850" w:type="dxa"/>
            <w:vMerge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296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周政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卢俞龙</w:t>
            </w:r>
          </w:p>
        </w:tc>
        <w:tc>
          <w:tcPr>
            <w:tcW w:w="2410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SDUC202238-1-0023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SDUC202238-1-0024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Air vehicle</w:t>
            </w:r>
            <w:r>
              <w:rPr>
                <w:rFonts w:hint="eastAsia"/>
                <w:sz w:val="24"/>
                <w:szCs w:val="24"/>
              </w:rPr>
              <w:t>——可飞行汽车设计</w:t>
            </w:r>
          </w:p>
        </w:tc>
        <w:tc>
          <w:tcPr>
            <w:tcW w:w="2125" w:type="dxa"/>
            <w:vAlign w:val="center"/>
          </w:tcPr>
          <w:p w:rsidR="00132E80" w:rsidRDefault="00132E8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枣庄职业学院</w:t>
            </w:r>
          </w:p>
        </w:tc>
        <w:tc>
          <w:tcPr>
            <w:tcW w:w="1707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蔡福宗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杨金玉</w:t>
            </w:r>
          </w:p>
        </w:tc>
        <w:tc>
          <w:tcPr>
            <w:tcW w:w="212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SDUC202238-T-0012SDUC202238-T-0013</w:t>
            </w:r>
          </w:p>
        </w:tc>
        <w:tc>
          <w:tcPr>
            <w:tcW w:w="1133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448"/>
        </w:trPr>
        <w:tc>
          <w:tcPr>
            <w:tcW w:w="850" w:type="dxa"/>
            <w:vMerge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96" w:type="dxa"/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高德云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刘继睿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李龙飞</w:t>
            </w:r>
          </w:p>
        </w:tc>
        <w:tc>
          <w:tcPr>
            <w:tcW w:w="2410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SDUC202238-1-0025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SDUC202238-1-0026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SDUC202238-1-0027</w:t>
            </w:r>
          </w:p>
        </w:tc>
        <w:tc>
          <w:tcPr>
            <w:tcW w:w="1981" w:type="dxa"/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新能源汽车电池高压减震安全防护装置设计</w:t>
            </w:r>
          </w:p>
        </w:tc>
        <w:tc>
          <w:tcPr>
            <w:tcW w:w="2125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菏泽职业学院</w:t>
            </w:r>
          </w:p>
        </w:tc>
        <w:tc>
          <w:tcPr>
            <w:tcW w:w="1707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王洪佩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牟祖坤</w:t>
            </w:r>
          </w:p>
        </w:tc>
        <w:tc>
          <w:tcPr>
            <w:tcW w:w="212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SDUC202238-T-0014SDUC202238-T-0015</w:t>
            </w:r>
          </w:p>
        </w:tc>
        <w:tc>
          <w:tcPr>
            <w:tcW w:w="1133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460"/>
        </w:trPr>
        <w:tc>
          <w:tcPr>
            <w:tcW w:w="850" w:type="dxa"/>
            <w:vMerge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96" w:type="dxa"/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王志远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殷允泽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刘芝豪</w:t>
            </w:r>
          </w:p>
        </w:tc>
        <w:tc>
          <w:tcPr>
            <w:tcW w:w="2410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SDUC202238-1-0028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SDUC202238-1-0029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SDUC202238-1-0030</w:t>
            </w:r>
          </w:p>
        </w:tc>
        <w:tc>
          <w:tcPr>
            <w:tcW w:w="1981" w:type="dxa"/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四轮驱动电动汽车用轮毂驱动电机系统</w:t>
            </w:r>
          </w:p>
        </w:tc>
        <w:tc>
          <w:tcPr>
            <w:tcW w:w="2125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济宁市技师学院</w:t>
            </w:r>
          </w:p>
        </w:tc>
        <w:tc>
          <w:tcPr>
            <w:tcW w:w="1707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张庆乡</w:t>
            </w:r>
          </w:p>
        </w:tc>
        <w:tc>
          <w:tcPr>
            <w:tcW w:w="212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SDUC202238-T-0016</w:t>
            </w:r>
          </w:p>
        </w:tc>
        <w:tc>
          <w:tcPr>
            <w:tcW w:w="1133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/>
    <w:p w:rsidR="00B130A6" w:rsidRDefault="00B130A6">
      <w:pPr>
        <w:sectPr w:rsidR="00B130A6">
          <w:footerReference w:type="default" r:id="rId6"/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张赛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邢尚正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李芸胜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SDUC202238-1-0031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“雄狮”电动汽车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田雨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SDUC202238-T-0017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苏洋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王宇杰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蔡雨奇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SDUC202238-1-0034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SDUC202238-1-0035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瑶光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1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高文君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张续瀛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SDUC202238-1-0037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千里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李薏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褚方凯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姚辉宇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SDUC202238-1-0039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SDUC202238-1-0040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威龙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何运丽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孙长勇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SDUC202238-T-0019SDUC202238-T-0020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兰公赛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苏子路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高婧怡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SDUC202238-1-0043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新征程2号——太阳能增程式电动汽车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刘新磊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刘翔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董姿含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SDUC202238-1-0045</w:t>
            </w:r>
          </w:p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蚂蚁仿生无人配送快递车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岳方熙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李文峥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SDUC202238-1-0047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SDUC202238-1-0048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SDUC202238-1-0049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逐日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山东交通学院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刘新磊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p w:rsidR="00B130A6" w:rsidRDefault="00B130A6"/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王秀玲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月兔号智能电动汽车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夏立军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田昊源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徐乃禾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SDUC202238-1-0051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SDUC202238-1-0052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赵淑萍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SDUC202238-T-0023SDUC202238-T-0024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1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刘兆峰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新能源医疗护理车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梁燕妮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SDUC202238-1-00055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Motorhome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李方洲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姜子航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SDUC202238-1-0056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SDUC202238-1-0057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新能源智能救援车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王凯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SDUC202238-T-0025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郑硕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李欣茹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刘苗苗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SDUC202238-1-0059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SDUC202238-1-0060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基于Arduino控制的汽车行车避险系统设计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李凤芹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邱义恒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马加跃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李俊伟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SDUC202238-1-0063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汽车智能天窗系统设计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徐长钊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SDUC202238-T-0028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孙雯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王彬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张恒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SDUC202238-1-0065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SDUC202238-1-0066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“善驭”</w:t>
            </w: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电动汽车的新型制动装置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烟台理工学院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刘安琴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李东青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SDUC202238-T-0029SDUC202238-T-0030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张桓瑀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车光正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孙延欣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SDUC202238-1-0068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SDUC202238-1-0069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腾龙电动房车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姜昱祥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SDUC202238-T-0031SDUC202238-T-0032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15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魏婷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赵悦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范天莹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SDUC202238-1-0071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驾驶员防疲劳驾驶系统设计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徐长钊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张金强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郭良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闫泓宇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臧修艺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SDUC202238-1-0074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SDUC202238-1-0075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汽货两用可变式电动越野车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姜昱祥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谢耕强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韩旭东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杨延泽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SDUC202238-1-0077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SDUC202238-1-0078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SDUC202238-1-0079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电动汽车振动能量回收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牛祯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SDUC202238-T-0034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刘通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姬中奇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万瑞环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SDUC202238-1-0080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SDUC202238-1-0081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崎岖山地行驶底盘结构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修霞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SDUC202238-T-0035SDUC202238-T-0036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解祾瑞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董海龙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SDUC202238-1-0083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SDUC202238-1-0084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一种智能汽车驱动电机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魏广远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SDUC202238-T-0037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03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高佳亮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荣伟鑫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SDUC202238-1-0086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SDUC202238-1-0087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基于状态缩减技术的智能电动汽车控制器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聊城大学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陶珊珊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孙政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SDUC202238-T-0038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徐一丁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孙立宏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亓金刚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SDUC202238-1-0089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SDUC202238-1-0090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白鲨-会游泳的车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史翔宇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张还彬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SDUC202238-T-0039SDUC202238-T-0040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12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马豪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梁永琨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公艺皓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SDUC202238-1-0093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NERVE概念车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德州职业技术学院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徐盼盼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安妮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SDUC202238-T-0041</w:t>
            </w:r>
          </w:p>
          <w:p w:rsidR="00132E80" w:rsidRDefault="00132E8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张鸿增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邵晨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SDUC202238-1-0095</w:t>
            </w:r>
          </w:p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鸿星号——仿生飞行汽车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李明聪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张志勇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刘正冲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SDUC202238-1-0097</w:t>
            </w:r>
          </w:p>
          <w:p w:rsidR="00132E80" w:rsidRDefault="00132E80" w:rsidP="00E55D95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“光年”电动汽车外观设计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东营职业学院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邵小志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SDUC202238-T-0044SDUC202238-T-0045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周石全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索铭慧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SDUC202238-1-0099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SDUC202238-1-0100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智能电动婴儿车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青岛工程职业学院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宋成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张通治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SDUC202238-T-0046SDUC202238-T-0047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魏兆康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张贺</w:t>
            </w:r>
          </w:p>
          <w:p w:rsidR="00132E80" w:rsidRDefault="00132E80" w:rsidP="008A764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李致远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SDUC202238-1-0103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智能电动平衡车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青岛工程职业学院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宋成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张通治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 w:val="restart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297" w:type="dxa"/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李林益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李昀睿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解宜政</w:t>
            </w:r>
          </w:p>
        </w:tc>
        <w:tc>
          <w:tcPr>
            <w:tcW w:w="241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SDUC202238-1-0105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SDUC202238-1-0106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SDUC202238-1-0107</w:t>
            </w:r>
          </w:p>
        </w:tc>
        <w:tc>
          <w:tcPr>
            <w:tcW w:w="1982" w:type="dxa"/>
            <w:vAlign w:val="center"/>
          </w:tcPr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基于可变悬架设计的纯电动汽车</w:t>
            </w:r>
          </w:p>
        </w:tc>
        <w:tc>
          <w:tcPr>
            <w:tcW w:w="2126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史翔宇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刘新宇</w:t>
            </w:r>
          </w:p>
        </w:tc>
        <w:tc>
          <w:tcPr>
            <w:tcW w:w="2122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SDUC202238-T-0048</w:t>
            </w:r>
          </w:p>
        </w:tc>
        <w:tc>
          <w:tcPr>
            <w:tcW w:w="1134" w:type="dxa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035"/>
        </w:trPr>
        <w:tc>
          <w:tcPr>
            <w:tcW w:w="851" w:type="dxa"/>
            <w:vMerge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297" w:type="dxa"/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时向前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杨传凯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张锐涵</w:t>
            </w:r>
          </w:p>
        </w:tc>
        <w:tc>
          <w:tcPr>
            <w:tcW w:w="241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SDUC202238-1-0108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SDUC202238-1-0109</w:t>
            </w:r>
          </w:p>
          <w:p w:rsidR="00132E80" w:rsidRDefault="00132E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SDUC202238-1-0110</w:t>
            </w:r>
          </w:p>
        </w:tc>
        <w:tc>
          <w:tcPr>
            <w:tcW w:w="1982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基于动平衡的汽车防淹自救装置汽车</w:t>
            </w:r>
          </w:p>
        </w:tc>
        <w:tc>
          <w:tcPr>
            <w:tcW w:w="2126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刘新宇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董秀</w:t>
            </w:r>
          </w:p>
        </w:tc>
        <w:tc>
          <w:tcPr>
            <w:tcW w:w="2122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SDUC202238-T-0049</w:t>
            </w:r>
          </w:p>
        </w:tc>
        <w:tc>
          <w:tcPr>
            <w:tcW w:w="1134" w:type="dxa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132E80" w:rsidTr="008A7645">
        <w:trPr>
          <w:trHeight w:val="1154"/>
        </w:trPr>
        <w:tc>
          <w:tcPr>
            <w:tcW w:w="851" w:type="dxa"/>
            <w:vMerge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1297" w:type="dxa"/>
            <w:vAlign w:val="center"/>
          </w:tcPr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张宝黎</w:t>
            </w:r>
          </w:p>
          <w:p w:rsidR="00132E80" w:rsidRDefault="00132E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蒋方坤</w:t>
            </w:r>
          </w:p>
          <w:p w:rsidR="00132E80" w:rsidRDefault="00132E80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魏添</w:t>
            </w:r>
          </w:p>
        </w:tc>
        <w:tc>
          <w:tcPr>
            <w:tcW w:w="2411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SDUC202238-1-0111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SDUC202238-1-0112</w:t>
            </w:r>
          </w:p>
          <w:p w:rsidR="00132E80" w:rsidRDefault="00132E80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SDUC202238-1-0113</w:t>
            </w:r>
          </w:p>
        </w:tc>
        <w:tc>
          <w:tcPr>
            <w:tcW w:w="1982" w:type="dxa"/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氢能源燃料电池卡车动力系统结构设计</w:t>
            </w:r>
          </w:p>
        </w:tc>
        <w:tc>
          <w:tcPr>
            <w:tcW w:w="2126" w:type="dxa"/>
            <w:vAlign w:val="center"/>
          </w:tcPr>
          <w:p w:rsidR="00132E80" w:rsidRDefault="00132E8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济宁市技师学院</w:t>
            </w:r>
          </w:p>
        </w:tc>
        <w:tc>
          <w:tcPr>
            <w:tcW w:w="1708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张庆乡</w:t>
            </w: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于蓬</w:t>
            </w:r>
          </w:p>
        </w:tc>
        <w:tc>
          <w:tcPr>
            <w:tcW w:w="2122" w:type="dxa"/>
            <w:vAlign w:val="center"/>
          </w:tcPr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132E80" w:rsidRDefault="00132E8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SDUC202238-T-0050</w:t>
            </w:r>
          </w:p>
        </w:tc>
        <w:tc>
          <w:tcPr>
            <w:tcW w:w="1134" w:type="dxa"/>
          </w:tcPr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132E80" w:rsidRDefault="00132E8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 w:rsidTr="00E11E90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 w:rsidP="00E11E90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李府霖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唐小萌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114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电动全地形车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周仲坤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李富旺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116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117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“踔厉奋发”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尚玉坤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王翠梅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潘松岩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薛瑞涵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119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E55D95" w:rsidRDefault="00E55D95" w:rsidP="00E11E90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李欣雨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马豪杰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杨青润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曹明相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122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123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东方红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赵淑萍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李继法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王泊刚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裴文哲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125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126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筋斗云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刘美强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颜安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陈明硕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王永祺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128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129</w:t>
            </w:r>
          </w:p>
          <w:p w:rsidR="00E55D95" w:rsidRDefault="00E55D95" w:rsidP="00E11E9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新能源自动驾驶运输卡车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 w:rsidP="00E11E90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付淑浚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武飞龙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131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长征商务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王子勤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周祥瑞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张树鑫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133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134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国宝大熊猫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邢恩辉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庞同轩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穆文豪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杨坤坤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136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137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多功能电动旅行车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胡晓青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张梦娜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薛梦丽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甄苏琪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139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140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罗德电动汽车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许方剑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孔正扬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李文慧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殷霜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142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143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逆风执炬——电动折叠飞行汽车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刘新磊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周长峰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王成名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刘迎慧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周英航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145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146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仿月球新能源车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于慧玲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卢杭宇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为来电动汽车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郑枫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傅炳硕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吴雪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149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150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新概念代步车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于慧玲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赵梓豪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彭相龙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王宇彤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152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153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闪光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孙莉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何倩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许杰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赵嘉昊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155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156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智能概念车外观设计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胡晓青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姜昱祥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李玉杰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王睿恒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侯昊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158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159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锦鲤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李桦芃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颜安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孙广茂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张建伟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闫晓康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161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162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探域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谢凯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谭秀峰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刘贵学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石垒铄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于昊田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164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165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征途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刘玉振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李凤芹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常玉翔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李楠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张保刚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167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168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169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惊蛰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尹金鹏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甄宗秀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Bing Dwen Dwen新能源汽车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张永康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单玉胜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171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172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H-Frog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魏广远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秦静静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张余泽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李昆翔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马文泽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174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175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邢恩辉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乔梁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王佳辉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177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鲲鹏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陈佩江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梁儒全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尚华龙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王沛捷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179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多功能救援车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王霞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李慧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李新亚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姜启龙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181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多功能消防车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江城城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张永忠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张宇阳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王琳洁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孔祥宇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183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184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可伸缩式智能座椅系统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孟凡召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叶红艳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张荣惠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刘世豪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186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高效简易拖地车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刘志刚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刘敬敬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井康硕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范森绕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马欣怡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188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189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基于光伏发电的新型节能电动汽车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宋学忠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潘昱印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胡培温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191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轻型消防车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江城城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E55D95" w:rsidRDefault="00E55D95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陈行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陆金磊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刘宝瑞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193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194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车辆状态信息互联网及车道交互安全预警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郭丽君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郭姗姗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王羽彤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李玮超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苗家福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196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197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电动公交车的一种可持续续航无线充电模式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王辉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马成习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李学友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王显澳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路海船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199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电动汽车智能化的后视镜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魏广远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55D95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王福雨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孙绍宸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202</w:t>
            </w:r>
          </w:p>
          <w:p w:rsidR="00E55D95" w:rsidRDefault="00E55D95" w:rsidP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室内电动消防车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戴佳荣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55D95" w:rsidTr="008A7645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魏全福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宋舒晨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董晓龙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204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205</w:t>
            </w:r>
          </w:p>
          <w:p w:rsidR="00E55D95" w:rsidRDefault="00E55D95" w:rsidP="008A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电动汽车安全系统2.0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李爱钦</w:t>
            </w:r>
          </w:p>
          <w:p w:rsidR="00E55D95" w:rsidRDefault="00E55D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庄新颖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E55D95" w:rsidRDefault="00E55D9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8A225B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张鹏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陈维帅</w:t>
            </w:r>
          </w:p>
          <w:p w:rsidR="005149A7" w:rsidRDefault="005149A7" w:rsidP="008A225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张宇欣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207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208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209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红外热像探测器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赵志林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胡巧巧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057C24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王孟瑶</w:t>
            </w:r>
          </w:p>
          <w:p w:rsidR="005149A7" w:rsidRDefault="005149A7" w:rsidP="00057C2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虞彦强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210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新能源配送车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张营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孔令建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5123AE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王露晴</w:t>
            </w:r>
          </w:p>
          <w:p w:rsidR="005149A7" w:rsidRDefault="005149A7" w:rsidP="005123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胡鹏然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212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多功能室内清洁车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卜德强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王金生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420953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李光毅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李茗智</w:t>
            </w:r>
          </w:p>
          <w:p w:rsidR="005149A7" w:rsidRDefault="005149A7" w:rsidP="004209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李佳航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214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215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“5G 云互联”智能化共享新能源汽车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青岛理工大学(临沂)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王龙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胡耀增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EA25D8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侯家昊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刘凯成</w:t>
            </w:r>
          </w:p>
          <w:p w:rsidR="005149A7" w:rsidRDefault="005149A7" w:rsidP="00EA25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郑凯艺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217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218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一种高横向牵引稳度的半挂车曲球牵引销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路玉峰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E11E90">
        <w:trPr>
          <w:trHeight w:val="1214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罗衍品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  <w:p w:rsidR="005149A7" w:rsidRDefault="005149A7" w:rsidP="00293E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朱跃鹏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220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221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基于 Wi-Po 磁共振无线充电与太阳能互补供能的电动汽车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青岛理工大学(临沂)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胡耀增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王龙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5149A7" w:rsidTr="0070332E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周文杰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姜昇</w:t>
            </w:r>
          </w:p>
          <w:p w:rsidR="005149A7" w:rsidRDefault="005149A7" w:rsidP="007033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王海川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223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224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一种新能源汽车电池包切断单元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陈娜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崔洪伟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3640C2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张胜凯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宋佳</w:t>
            </w:r>
          </w:p>
          <w:p w:rsidR="005149A7" w:rsidRDefault="005149A7" w:rsidP="003640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闫康义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226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227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电动汽车安全行驶的检测者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孙长勇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徐长钊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DC6BD1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王子豪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孙京</w:t>
            </w:r>
          </w:p>
          <w:p w:rsidR="005149A7" w:rsidRDefault="005149A7" w:rsidP="00DC6B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张晓颖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229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230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电动汽车快速换电站设计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郭姗姗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王辉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FB50D7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张志涵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吕吉韬</w:t>
            </w:r>
          </w:p>
          <w:p w:rsidR="005149A7" w:rsidRDefault="005149A7" w:rsidP="00FB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杨景棋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232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233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基于 STM32 的电动汽车智能充电桩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青岛理工大学(临沂)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胡耀增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王龙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本科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9F7CF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李圣鑫</w:t>
            </w:r>
          </w:p>
          <w:p w:rsidR="005149A7" w:rsidRDefault="005149A7" w:rsidP="009F7C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孙磊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235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“合携”号——立体电动汽车交通系统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枣庄技师学院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唐宁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4310C6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刘存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赵发增</w:t>
            </w:r>
          </w:p>
          <w:p w:rsidR="005149A7" w:rsidRDefault="005149A7" w:rsidP="004310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闫建宇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237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238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239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梨园行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陈中友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周仙强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E11E90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  <w:p w:rsidR="005149A7" w:rsidRDefault="005149A7" w:rsidP="00363A3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赵彬贺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240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寰宇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陈中友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孙永强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5149A7" w:rsidTr="00187F07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王智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孙福沛</w:t>
            </w:r>
          </w:p>
          <w:p w:rsidR="005149A7" w:rsidRDefault="005149A7" w:rsidP="00187F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祁蕊婷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242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243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Spirit-Car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菏泽职业学院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王洪佩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白志浩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C16839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张旭昊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孙伟洪</w:t>
            </w:r>
          </w:p>
          <w:p w:rsidR="005149A7" w:rsidRDefault="005149A7" w:rsidP="00C168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陈宜民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245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246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Super-C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菏泽职业学院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孔海娥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王洪佩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5C36BB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吕志辉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国壮</w:t>
            </w:r>
          </w:p>
          <w:p w:rsidR="005149A7" w:rsidRDefault="005149A7" w:rsidP="005C36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周连伟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248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249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星马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孙桂芝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郗军红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070719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刘端耐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周逸</w:t>
            </w:r>
          </w:p>
          <w:p w:rsidR="005149A7" w:rsidRDefault="005149A7" w:rsidP="000707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孙洋洋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251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252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一种多功能可变形电动汽车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枣庄科技职业学院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闫永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孙开鸾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274829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卢志浩</w:t>
            </w:r>
          </w:p>
          <w:p w:rsidR="005149A7" w:rsidRDefault="005149A7" w:rsidP="0027482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崔婧涵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254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绿色发展：花瓣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枣庄技师学院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荣玉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杨金玉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外观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DD00C9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孙晓鹏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王文硕</w:t>
            </w:r>
          </w:p>
          <w:p w:rsidR="005149A7" w:rsidRDefault="005149A7" w:rsidP="00DD00C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杨华凯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256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257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“E时代”智能车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德州职业技术学院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徐盼盼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安妮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E11E90">
        <w:trPr>
          <w:trHeight w:val="14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谢宝宝</w:t>
            </w:r>
          </w:p>
          <w:p w:rsidR="005149A7" w:rsidRDefault="005149A7" w:rsidP="00EC14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259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基于双电机与光伏发电模式下的高效节能、高续航电动汽车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郑聪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B130A6">
      <w:pPr>
        <w:sectPr w:rsidR="00B130A6">
          <w:pgSz w:w="16838" w:h="11906" w:orient="landscape"/>
          <w:pgMar w:top="1531" w:right="1440" w:bottom="1531" w:left="1440" w:header="851" w:footer="992" w:gutter="0"/>
          <w:cols w:space="425"/>
          <w:docGrid w:type="linesAndChars" w:linePitch="312"/>
        </w:sectPr>
      </w:pPr>
    </w:p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B130A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B130A6" w:rsidRDefault="008A764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5149A7" w:rsidTr="00CE2333">
        <w:trPr>
          <w:trHeight w:val="10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刘元龙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李志阳</w:t>
            </w:r>
          </w:p>
          <w:p w:rsidR="005149A7" w:rsidRDefault="005149A7" w:rsidP="00CE23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王富豪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261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262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电动车用直动阀控双动力系统集成设计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马先润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郗军红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A04622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魏子健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曹英奇</w:t>
            </w:r>
          </w:p>
          <w:p w:rsidR="005149A7" w:rsidRDefault="005149A7" w:rsidP="00A0462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王俊颜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264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265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汽车侧面防撞系统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胡晓青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姜昱祥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3C003C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周子涵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付宽</w:t>
            </w:r>
          </w:p>
          <w:p w:rsidR="005149A7" w:rsidRDefault="005149A7" w:rsidP="003C00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267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268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269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电动汽车智慧停车库系统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吴磊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梁鹏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 w:rsidR="005149A7" w:rsidRDefault="005149A7"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C03B07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宋晓晴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陈庆庆</w:t>
            </w:r>
          </w:p>
          <w:p w:rsidR="005149A7" w:rsidRDefault="005149A7" w:rsidP="00C03B0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崔朕豪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270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271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AGV自由路径电磁运输车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陈超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侯士元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BC5CF1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朱传智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苗锦</w:t>
            </w:r>
          </w:p>
          <w:p w:rsidR="005149A7" w:rsidRDefault="005149A7" w:rsidP="00BC5C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曹玉萍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273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274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一种纯电动汽车前后电机扭矩分配系数计算方法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菏泽职业学院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白志浩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陈晓阁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5149A7" w:rsidTr="00E11E90">
        <w:trPr>
          <w:trHeight w:val="151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朱俊达</w:t>
            </w:r>
          </w:p>
          <w:p w:rsidR="005149A7" w:rsidRDefault="005149A7" w:rsidP="00E65A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倪文娣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276</w:t>
            </w:r>
          </w:p>
          <w:p w:rsidR="005149A7" w:rsidRDefault="005149A7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一种基于Python语言的纯电动汽车电机系统NEDC工况下系统平均效率优化方法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菏泽职业学院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白志浩</w:t>
            </w:r>
          </w:p>
          <w:p w:rsidR="005149A7" w:rsidRDefault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黄锐锋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5149A7" w:rsidRDefault="005149A7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C80C9A" w:rsidRDefault="00C80C9A"/>
    <w:p w:rsidR="00C80C9A" w:rsidRDefault="00C80C9A">
      <w:pPr>
        <w:widowControl/>
        <w:jc w:val="left"/>
      </w:pPr>
      <w:r>
        <w:br w:type="page"/>
      </w:r>
    </w:p>
    <w:p w:rsidR="005149A7" w:rsidRDefault="005149A7"/>
    <w:tbl>
      <w:tblPr>
        <w:tblW w:w="14321" w:type="dxa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708"/>
        <w:gridCol w:w="2122"/>
        <w:gridCol w:w="1134"/>
      </w:tblGrid>
      <w:tr w:rsidR="00C80C9A" w:rsidTr="00162D4C">
        <w:trPr>
          <w:trHeight w:hRule="exact"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参赛选手</w:t>
            </w:r>
          </w:p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指导教师</w:t>
            </w:r>
          </w:p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  <w:p w:rsidR="00C80C9A" w:rsidRDefault="00C80C9A" w:rsidP="00162D4C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51F08" w:rsidTr="000F1983">
        <w:trPr>
          <w:trHeight w:val="1134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</w:t>
            </w:r>
          </w:p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等</w:t>
            </w:r>
          </w:p>
          <w:p w:rsidR="00951F08" w:rsidRDefault="00951F08" w:rsidP="00E86624">
            <w:pPr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牛楷</w:t>
            </w:r>
          </w:p>
          <w:p w:rsidR="00951F08" w:rsidRDefault="00951F08" w:rsidP="000F19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赵欣壮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278</w:t>
            </w:r>
          </w:p>
          <w:p w:rsidR="00951F08" w:rsidRDefault="00951F08" w:rsidP="005149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279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51F08" w:rsidRDefault="00951F0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一种电动车预防酒驾控制方法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51F08" w:rsidRDefault="00951F0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菏泽职业学院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白志浩</w:t>
            </w:r>
          </w:p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王洪佩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F08" w:rsidRDefault="00951F08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51F08" w:rsidTr="00E86624">
        <w:trPr>
          <w:trHeight w:val="10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刘羽佳</w:t>
            </w:r>
          </w:p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白峥</w:t>
            </w:r>
          </w:p>
          <w:p w:rsidR="00951F08" w:rsidRDefault="00951F08" w:rsidP="005512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郝钰玟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280</w:t>
            </w:r>
          </w:p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281</w:t>
            </w:r>
          </w:p>
          <w:p w:rsidR="00951F08" w:rsidRDefault="00951F08" w:rsidP="00C80C9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SDUC202238-1-0</w:t>
            </w:r>
            <w:r>
              <w:rPr>
                <w:rFonts w:ascii="宋体" w:hAnsi="宋体" w:hint="eastAsia"/>
                <w:sz w:val="24"/>
                <w:szCs w:val="24"/>
              </w:rPr>
              <w:t>282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基于全新 BMS 系统开发的沉浸式智能观光车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史翔宇</w:t>
            </w:r>
          </w:p>
          <w:p w:rsidR="00951F08" w:rsidRDefault="00951F0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张海彬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专科</w:t>
            </w:r>
          </w:p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技术创新</w:t>
            </w:r>
          </w:p>
          <w:p w:rsidR="00951F08" w:rsidRDefault="00951F08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</w:tbl>
    <w:p w:rsidR="00B130A6" w:rsidRDefault="008A7645" w:rsidP="00E2514A">
      <w:pPr>
        <w:spacing w:before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 w:rsidR="00D51D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指导的参赛选手荣获一、二等奖的教师，颁发“优秀指导教师证书”。</w:t>
      </w:r>
    </w:p>
    <w:p w:rsidR="00B130A6" w:rsidRDefault="008A764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“参赛学生获奖证书”里有参赛学生和指导老师，每个学生和老师各一张。</w:t>
      </w:r>
    </w:p>
    <w:p w:rsidR="00B130A6" w:rsidRDefault="00B130A6">
      <w:pPr>
        <w:jc w:val="left"/>
        <w:rPr>
          <w:sz w:val="28"/>
          <w:szCs w:val="28"/>
        </w:rPr>
      </w:pPr>
    </w:p>
    <w:sectPr w:rsidR="00B130A6" w:rsidSect="00B130A6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B8" w:rsidRDefault="007029B8" w:rsidP="00B130A6">
      <w:r>
        <w:separator/>
      </w:r>
    </w:p>
  </w:endnote>
  <w:endnote w:type="continuationSeparator" w:id="0">
    <w:p w:rsidR="007029B8" w:rsidRDefault="007029B8" w:rsidP="00B1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45" w:rsidRDefault="008A7645">
    <w:pPr>
      <w:pStyle w:val="a6"/>
      <w:jc w:val="center"/>
      <w:rPr>
        <w:sz w:val="21"/>
        <w:szCs w:val="21"/>
      </w:rPr>
    </w:pPr>
    <w:r>
      <w:rPr>
        <w:rFonts w:hint="eastAsia"/>
        <w:sz w:val="21"/>
        <w:szCs w:val="21"/>
      </w:rPr>
      <w:t>-</w:t>
    </w:r>
    <w:r w:rsidR="00812084">
      <w:rPr>
        <w:sz w:val="21"/>
        <w:szCs w:val="21"/>
      </w:rPr>
      <w:fldChar w:fldCharType="begin"/>
    </w:r>
    <w:r>
      <w:rPr>
        <w:sz w:val="21"/>
        <w:szCs w:val="21"/>
      </w:rPr>
      <w:instrText xml:space="preserve"> </w:instrText>
    </w:r>
    <w:r>
      <w:rPr>
        <w:rFonts w:hint="eastAsia"/>
        <w:sz w:val="21"/>
        <w:szCs w:val="21"/>
      </w:rPr>
      <w:instrText>page</w:instrText>
    </w:r>
    <w:r>
      <w:rPr>
        <w:sz w:val="21"/>
        <w:szCs w:val="21"/>
      </w:rPr>
      <w:instrText xml:space="preserve"> </w:instrText>
    </w:r>
    <w:r w:rsidR="00812084">
      <w:rPr>
        <w:sz w:val="21"/>
        <w:szCs w:val="21"/>
      </w:rPr>
      <w:fldChar w:fldCharType="separate"/>
    </w:r>
    <w:r w:rsidR="00537962">
      <w:rPr>
        <w:noProof/>
        <w:sz w:val="21"/>
        <w:szCs w:val="21"/>
      </w:rPr>
      <w:t>17</w:t>
    </w:r>
    <w:r w:rsidR="00812084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B8" w:rsidRDefault="007029B8" w:rsidP="00B130A6">
      <w:r>
        <w:separator/>
      </w:r>
    </w:p>
  </w:footnote>
  <w:footnote w:type="continuationSeparator" w:id="0">
    <w:p w:rsidR="007029B8" w:rsidRDefault="007029B8" w:rsidP="00B13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B130A6"/>
    <w:rsid w:val="000A29A3"/>
    <w:rsid w:val="000C0D43"/>
    <w:rsid w:val="000F4DE3"/>
    <w:rsid w:val="000F79F1"/>
    <w:rsid w:val="00132E80"/>
    <w:rsid w:val="002E0B65"/>
    <w:rsid w:val="00337589"/>
    <w:rsid w:val="00345752"/>
    <w:rsid w:val="00494EA2"/>
    <w:rsid w:val="005149A7"/>
    <w:rsid w:val="00537962"/>
    <w:rsid w:val="00572F96"/>
    <w:rsid w:val="00623E4C"/>
    <w:rsid w:val="007029B8"/>
    <w:rsid w:val="00812084"/>
    <w:rsid w:val="008A7645"/>
    <w:rsid w:val="00951F08"/>
    <w:rsid w:val="00984CC2"/>
    <w:rsid w:val="00AF4291"/>
    <w:rsid w:val="00B130A6"/>
    <w:rsid w:val="00BB680D"/>
    <w:rsid w:val="00C80C9A"/>
    <w:rsid w:val="00D51D8C"/>
    <w:rsid w:val="00DF5AFE"/>
    <w:rsid w:val="00E11E90"/>
    <w:rsid w:val="00E24FE9"/>
    <w:rsid w:val="00E2514A"/>
    <w:rsid w:val="00E55D95"/>
    <w:rsid w:val="00E64514"/>
    <w:rsid w:val="00EC4CF9"/>
    <w:rsid w:val="00F368D3"/>
    <w:rsid w:val="00F65A41"/>
    <w:rsid w:val="00FE27E4"/>
    <w:rsid w:val="01233A9E"/>
    <w:rsid w:val="015F7673"/>
    <w:rsid w:val="027950F1"/>
    <w:rsid w:val="028922F4"/>
    <w:rsid w:val="09D65411"/>
    <w:rsid w:val="0B4165F4"/>
    <w:rsid w:val="11276C80"/>
    <w:rsid w:val="122D02D9"/>
    <w:rsid w:val="14D04186"/>
    <w:rsid w:val="15A06322"/>
    <w:rsid w:val="15A25F70"/>
    <w:rsid w:val="19F41D0D"/>
    <w:rsid w:val="1C62337E"/>
    <w:rsid w:val="21C249F6"/>
    <w:rsid w:val="252F0BCC"/>
    <w:rsid w:val="27DF1C1D"/>
    <w:rsid w:val="2C163734"/>
    <w:rsid w:val="30D30D4E"/>
    <w:rsid w:val="32CF0E8E"/>
    <w:rsid w:val="354F5301"/>
    <w:rsid w:val="365D6B2F"/>
    <w:rsid w:val="407927B7"/>
    <w:rsid w:val="40C31391"/>
    <w:rsid w:val="46344EF2"/>
    <w:rsid w:val="48126604"/>
    <w:rsid w:val="48CD31CE"/>
    <w:rsid w:val="4CFF2F8E"/>
    <w:rsid w:val="521F2A93"/>
    <w:rsid w:val="57D40A32"/>
    <w:rsid w:val="5FC97EBD"/>
    <w:rsid w:val="64EE1A97"/>
    <w:rsid w:val="65BA7D25"/>
    <w:rsid w:val="66372EE3"/>
    <w:rsid w:val="6AF01018"/>
    <w:rsid w:val="780720D7"/>
    <w:rsid w:val="789D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0A6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B130A6"/>
    <w:rPr>
      <w:rFonts w:ascii="宋体" w:hAnsi="Courier New" w:cs="Times New Roman"/>
      <w:szCs w:val="21"/>
    </w:rPr>
  </w:style>
  <w:style w:type="paragraph" w:styleId="a4">
    <w:name w:val="Date"/>
    <w:basedOn w:val="a"/>
    <w:next w:val="a"/>
    <w:link w:val="Char0"/>
    <w:uiPriority w:val="99"/>
    <w:qFormat/>
    <w:rsid w:val="00B130A6"/>
    <w:pPr>
      <w:ind w:leftChars="2500" w:left="100"/>
    </w:pPr>
  </w:style>
  <w:style w:type="paragraph" w:styleId="a5">
    <w:name w:val="Balloon Text"/>
    <w:basedOn w:val="a"/>
    <w:link w:val="Char1"/>
    <w:uiPriority w:val="99"/>
    <w:qFormat/>
    <w:rsid w:val="00B130A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B13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13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rsid w:val="00B13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B130A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130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B130A6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B130A6"/>
    <w:rPr>
      <w:rFonts w:ascii="宋体" w:eastAsia="宋体" w:hAnsi="Courier New" w:cs="Times New Roman"/>
      <w:szCs w:val="21"/>
    </w:rPr>
  </w:style>
  <w:style w:type="character" w:customStyle="1" w:styleId="Char0">
    <w:name w:val="日期 Char"/>
    <w:basedOn w:val="a0"/>
    <w:link w:val="a4"/>
    <w:uiPriority w:val="99"/>
    <w:qFormat/>
    <w:rsid w:val="00B130A6"/>
  </w:style>
  <w:style w:type="paragraph" w:styleId="a9">
    <w:name w:val="List Paragraph"/>
    <w:basedOn w:val="a"/>
    <w:uiPriority w:val="34"/>
    <w:qFormat/>
    <w:rsid w:val="00B130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1903</Words>
  <Characters>10853</Characters>
  <Application>Microsoft Office Word</Application>
  <DocSecurity>0</DocSecurity>
  <Lines>90</Lines>
  <Paragraphs>25</Paragraphs>
  <ScaleCrop>false</ScaleCrop>
  <Company>China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2022-10-17T10:12:00Z</cp:lastPrinted>
  <dcterms:created xsi:type="dcterms:W3CDTF">2022-10-17T10:48:00Z</dcterms:created>
  <dcterms:modified xsi:type="dcterms:W3CDTF">2022-10-17T10:49:00Z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D608254D7EA34D57836211FC104FAC30</vt:lpwstr>
  </property>
  <property fmtid="{D5CDD505-2E9C-101B-9397-08002B2CF9AE}" pid="3" name="KSOProductBuildVer">
    <vt:lpwstr>2052-11.1.0.11875</vt:lpwstr>
  </property>
</Properties>
</file>